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FA515" w14:textId="50ED2AE6" w:rsidR="00780390" w:rsidRPr="00593CAE" w:rsidRDefault="00780390" w:rsidP="00780390">
      <w:pPr>
        <w:spacing w:after="0" w:line="240" w:lineRule="auto"/>
        <w:ind w:firstLine="709"/>
        <w:jc w:val="right"/>
        <w:rPr>
          <w:sz w:val="28"/>
          <w:szCs w:val="28"/>
          <w:lang w:val="ru-RU"/>
        </w:rPr>
      </w:pPr>
      <w:bookmarkStart w:id="0" w:name="z15"/>
      <w:r w:rsidRPr="00593CAE">
        <w:rPr>
          <w:sz w:val="28"/>
          <w:szCs w:val="28"/>
          <w:lang w:val="ru-RU"/>
        </w:rPr>
        <w:t xml:space="preserve">Приложение </w:t>
      </w:r>
      <w:r w:rsidR="00384BE3">
        <w:rPr>
          <w:sz w:val="28"/>
          <w:szCs w:val="28"/>
          <w:lang w:val="ru-RU"/>
        </w:rPr>
        <w:t>3</w:t>
      </w:r>
      <w:r w:rsidR="000E1398" w:rsidRPr="00593CAE">
        <w:rPr>
          <w:sz w:val="28"/>
          <w:szCs w:val="28"/>
          <w:lang w:val="ru-RU"/>
        </w:rPr>
        <w:t xml:space="preserve"> </w:t>
      </w:r>
      <w:r w:rsidRPr="00593CAE">
        <w:rPr>
          <w:sz w:val="28"/>
          <w:szCs w:val="28"/>
          <w:lang w:val="ru-RU"/>
        </w:rPr>
        <w:t>к приказу</w:t>
      </w:r>
    </w:p>
    <w:p w14:paraId="26DCD4E5" w14:textId="77777777" w:rsidR="00780390" w:rsidRPr="00593CAE" w:rsidRDefault="00780390" w:rsidP="00C00AAF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</w:p>
    <w:bookmarkEnd w:id="0"/>
    <w:p w14:paraId="00E02CDD" w14:textId="4E6705A7" w:rsidR="00DC1311" w:rsidRPr="00593CAE" w:rsidRDefault="00DC1311" w:rsidP="003C2F6C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593CAE">
        <w:rPr>
          <w:b/>
          <w:sz w:val="28"/>
          <w:szCs w:val="28"/>
          <w:lang w:val="ru-RU"/>
        </w:rPr>
        <w:t xml:space="preserve">Правила и сроки представления сведений в органы государственных доходов </w:t>
      </w:r>
      <w:r w:rsidR="009336ED" w:rsidRPr="00593CAE">
        <w:rPr>
          <w:b/>
          <w:sz w:val="28"/>
          <w:szCs w:val="28"/>
          <w:lang w:val="ru-RU"/>
        </w:rPr>
        <w:t xml:space="preserve">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9336ED" w:rsidRPr="00593CAE">
        <w:rPr>
          <w:b/>
          <w:sz w:val="28"/>
          <w:szCs w:val="28"/>
          <w:lang w:val="ru-RU"/>
        </w:rPr>
        <w:t>кастодианами</w:t>
      </w:r>
      <w:proofErr w:type="spellEnd"/>
      <w:r w:rsidR="009336ED" w:rsidRPr="00593CAE">
        <w:rPr>
          <w:b/>
          <w:sz w:val="28"/>
          <w:szCs w:val="28"/>
          <w:lang w:val="ru-RU"/>
        </w:rPr>
        <w:t xml:space="preserve"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</w:t>
      </w:r>
      <w:r w:rsidR="009336ED" w:rsidRPr="00593CAE">
        <w:rPr>
          <w:b/>
          <w:color w:val="000000"/>
          <w:sz w:val="28"/>
          <w:lang w:val="ru-RU"/>
        </w:rPr>
        <w:t xml:space="preserve">страховыми организациями, осуществляющими деятельность по отрасли «страхование жизни», </w:t>
      </w:r>
      <w:r w:rsidR="009336ED" w:rsidRPr="00593CAE">
        <w:rPr>
          <w:b/>
          <w:sz w:val="28"/>
          <w:szCs w:val="28"/>
          <w:lang w:val="ru-RU"/>
        </w:rPr>
        <w:t xml:space="preserve">страховыми (перестраховочными) организациями, филиалами страховых (перестраховочных) организаций-нерезидентов Республики Казахстан и </w:t>
      </w:r>
      <w:r w:rsidR="009336ED" w:rsidRPr="00593CAE">
        <w:rPr>
          <w:b/>
          <w:color w:val="000000"/>
          <w:sz w:val="28"/>
          <w:lang w:val="ru-RU"/>
        </w:rPr>
        <w:t>страховыми брокерами</w:t>
      </w:r>
    </w:p>
    <w:p w14:paraId="3325BB54" w14:textId="77777777" w:rsidR="00DC1311" w:rsidRPr="00593CAE" w:rsidRDefault="00DC1311" w:rsidP="00DC1311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</w:p>
    <w:p w14:paraId="49906354" w14:textId="77777777" w:rsidR="00DC1311" w:rsidRPr="00593CAE" w:rsidRDefault="00DC1311" w:rsidP="00DC1311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  <w:r w:rsidRPr="00593CAE">
        <w:rPr>
          <w:b/>
          <w:sz w:val="28"/>
          <w:szCs w:val="28"/>
          <w:lang w:val="ru-RU"/>
        </w:rPr>
        <w:t>Глава 1. Общие положения</w:t>
      </w:r>
    </w:p>
    <w:p w14:paraId="433F5C61" w14:textId="77777777" w:rsidR="00DC1311" w:rsidRPr="00593CAE" w:rsidRDefault="00DC1311" w:rsidP="00DC1311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</w:p>
    <w:p w14:paraId="0E63CC6A" w14:textId="2C917C7D" w:rsidR="008E47C0" w:rsidRPr="00593CAE" w:rsidRDefault="00DC1311" w:rsidP="00586FD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1. Настоящие Правила и сроки представления сведений в органы государственных доходов </w:t>
      </w:r>
      <w:r w:rsidR="009336ED" w:rsidRPr="00593CAE">
        <w:rPr>
          <w:sz w:val="28"/>
          <w:szCs w:val="28"/>
          <w:lang w:val="ru-RU"/>
        </w:rPr>
        <w:t xml:space="preserve">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9336ED" w:rsidRPr="00593CAE">
        <w:rPr>
          <w:sz w:val="28"/>
          <w:szCs w:val="28"/>
          <w:lang w:val="ru-RU"/>
        </w:rPr>
        <w:t>кастодианами</w:t>
      </w:r>
      <w:proofErr w:type="spellEnd"/>
      <w:r w:rsidR="009336ED" w:rsidRPr="00593CAE">
        <w:rPr>
          <w:sz w:val="28"/>
          <w:szCs w:val="28"/>
          <w:lang w:val="ru-RU"/>
        </w:rPr>
        <w:t xml:space="preserve"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</w:t>
      </w:r>
      <w:r w:rsidR="009336ED" w:rsidRPr="00593CAE">
        <w:rPr>
          <w:color w:val="000000"/>
          <w:sz w:val="28"/>
          <w:lang w:val="ru-RU"/>
        </w:rPr>
        <w:t xml:space="preserve">страховыми организациями, осуществляющими деятельность по отрасли «страхование жизни», </w:t>
      </w:r>
      <w:r w:rsidR="009336ED" w:rsidRPr="00593CAE">
        <w:rPr>
          <w:sz w:val="28"/>
          <w:szCs w:val="28"/>
          <w:lang w:val="ru-RU"/>
        </w:rPr>
        <w:t xml:space="preserve">страховыми (перестраховочными) организациями, филиалами страховых (перестраховочных) организаций-нерезидентов Республики Казахстан и </w:t>
      </w:r>
      <w:r w:rsidR="009336ED" w:rsidRPr="00593CAE">
        <w:rPr>
          <w:color w:val="000000"/>
          <w:sz w:val="28"/>
          <w:lang w:val="ru-RU"/>
        </w:rPr>
        <w:t>страховыми брокерами</w:t>
      </w:r>
      <w:r w:rsidR="00285C51" w:rsidRPr="00593CAE">
        <w:rPr>
          <w:b/>
          <w:sz w:val="28"/>
          <w:szCs w:val="28"/>
          <w:lang w:val="ru-RU"/>
        </w:rPr>
        <w:t xml:space="preserve"> </w:t>
      </w:r>
      <w:r w:rsidRPr="00593CAE">
        <w:rPr>
          <w:sz w:val="28"/>
          <w:szCs w:val="28"/>
          <w:lang w:val="ru-RU"/>
        </w:rPr>
        <w:t>(далее – Правила) разработаны</w:t>
      </w:r>
      <w:r w:rsidR="00285C51" w:rsidRPr="00593CAE">
        <w:rPr>
          <w:sz w:val="28"/>
          <w:szCs w:val="28"/>
          <w:lang w:val="ru-RU"/>
        </w:rPr>
        <w:t xml:space="preserve"> в соответствии </w:t>
      </w:r>
      <w:r w:rsidR="00B174EC" w:rsidRPr="00593CAE">
        <w:rPr>
          <w:sz w:val="28"/>
          <w:szCs w:val="28"/>
          <w:lang w:val="ru-RU"/>
        </w:rPr>
        <w:t>с пунктами</w:t>
      </w:r>
      <w:r w:rsidR="00920177" w:rsidRPr="00593CAE">
        <w:rPr>
          <w:sz w:val="28"/>
          <w:szCs w:val="28"/>
          <w:lang w:val="ru-RU"/>
        </w:rPr>
        <w:t xml:space="preserve"> 1,</w:t>
      </w:r>
      <w:r w:rsidR="00B174EC" w:rsidRPr="00593CAE">
        <w:rPr>
          <w:sz w:val="28"/>
          <w:szCs w:val="28"/>
          <w:lang w:val="ru-RU"/>
        </w:rPr>
        <w:t xml:space="preserve"> </w:t>
      </w:r>
      <w:r w:rsidR="00586FD1" w:rsidRPr="00593CAE">
        <w:rPr>
          <w:sz w:val="28"/>
          <w:szCs w:val="28"/>
          <w:lang w:val="ru-RU"/>
        </w:rPr>
        <w:t>3</w:t>
      </w:r>
      <w:r w:rsidR="00920177" w:rsidRPr="00593CAE">
        <w:rPr>
          <w:sz w:val="28"/>
          <w:szCs w:val="28"/>
          <w:lang w:val="ru-RU"/>
        </w:rPr>
        <w:t>, 4, 5, 6,</w:t>
      </w:r>
      <w:r w:rsidR="00586FD1" w:rsidRPr="00593CAE">
        <w:rPr>
          <w:sz w:val="28"/>
          <w:szCs w:val="28"/>
          <w:lang w:val="ru-RU"/>
        </w:rPr>
        <w:t xml:space="preserve"> 7</w:t>
      </w:r>
      <w:r w:rsidR="00920177" w:rsidRPr="00593CAE">
        <w:rPr>
          <w:sz w:val="28"/>
          <w:szCs w:val="28"/>
          <w:lang w:val="ru-RU"/>
        </w:rPr>
        <w:t>, 8  и 9</w:t>
      </w:r>
      <w:r w:rsidR="00B174EC" w:rsidRPr="00593CAE">
        <w:rPr>
          <w:sz w:val="28"/>
          <w:szCs w:val="28"/>
          <w:lang w:val="ru-RU"/>
        </w:rPr>
        <w:t xml:space="preserve"> статьи 54 и </w:t>
      </w:r>
      <w:r w:rsidR="00593CAE" w:rsidRPr="00593CAE">
        <w:rPr>
          <w:sz w:val="28"/>
          <w:szCs w:val="28"/>
          <w:lang w:val="ru-RU"/>
        </w:rPr>
        <w:t xml:space="preserve">абзацем </w:t>
      </w:r>
      <w:r w:rsidR="005A322C">
        <w:rPr>
          <w:sz w:val="28"/>
          <w:szCs w:val="28"/>
          <w:lang w:val="ru-RU"/>
        </w:rPr>
        <w:t>вторым</w:t>
      </w:r>
      <w:r w:rsidR="00593CAE" w:rsidRPr="00593CAE">
        <w:rPr>
          <w:sz w:val="28"/>
          <w:szCs w:val="28"/>
          <w:lang w:val="ru-RU"/>
        </w:rPr>
        <w:t xml:space="preserve"> </w:t>
      </w:r>
      <w:r w:rsidR="00285C51" w:rsidRPr="00593CAE">
        <w:rPr>
          <w:sz w:val="28"/>
          <w:szCs w:val="28"/>
          <w:lang w:val="ru-RU"/>
        </w:rPr>
        <w:t xml:space="preserve">подпункта 2) </w:t>
      </w:r>
      <w:r w:rsidR="00593CAE" w:rsidRPr="00593CAE">
        <w:rPr>
          <w:sz w:val="28"/>
          <w:szCs w:val="28"/>
          <w:lang w:val="ru-RU"/>
        </w:rPr>
        <w:br/>
      </w:r>
      <w:r w:rsidR="00285C51" w:rsidRPr="00593CAE">
        <w:rPr>
          <w:sz w:val="28"/>
          <w:szCs w:val="28"/>
          <w:lang w:val="ru-RU"/>
        </w:rPr>
        <w:t xml:space="preserve">и подпунктом 20) пункта 2 статьи 55 </w:t>
      </w:r>
      <w:r w:rsidR="00B174EC" w:rsidRPr="00593CAE">
        <w:rPr>
          <w:sz w:val="28"/>
          <w:szCs w:val="28"/>
          <w:lang w:val="ru-RU"/>
        </w:rPr>
        <w:t xml:space="preserve"> Налогового кодекса Республики Казахстан</w:t>
      </w:r>
      <w:r w:rsidR="00285C51" w:rsidRPr="00593CAE">
        <w:rPr>
          <w:sz w:val="28"/>
          <w:szCs w:val="28"/>
          <w:lang w:val="ru-RU"/>
        </w:rPr>
        <w:t xml:space="preserve"> </w:t>
      </w:r>
      <w:r w:rsidR="00B5601A" w:rsidRPr="00593CAE">
        <w:rPr>
          <w:sz w:val="28"/>
          <w:szCs w:val="28"/>
          <w:lang w:val="ru-RU"/>
        </w:rPr>
        <w:br/>
      </w:r>
      <w:r w:rsidR="00285C51" w:rsidRPr="00593CAE">
        <w:rPr>
          <w:sz w:val="28"/>
          <w:szCs w:val="28"/>
          <w:lang w:val="ru-RU"/>
        </w:rPr>
        <w:t>(далее – Налоговый кодекс)</w:t>
      </w:r>
      <w:r w:rsidR="006A743F" w:rsidRPr="00593CAE">
        <w:rPr>
          <w:sz w:val="28"/>
          <w:szCs w:val="28"/>
          <w:lang w:val="ru-RU"/>
        </w:rPr>
        <w:t xml:space="preserve"> и </w:t>
      </w:r>
      <w:r w:rsidR="00F00424" w:rsidRPr="00593CAE">
        <w:rPr>
          <w:sz w:val="28"/>
          <w:szCs w:val="28"/>
          <w:lang w:val="ru-RU"/>
        </w:rPr>
        <w:t xml:space="preserve"> определяют порядок и сроки предоставления </w:t>
      </w:r>
      <w:r w:rsidR="00201513" w:rsidRPr="00593CAE">
        <w:rPr>
          <w:sz w:val="28"/>
          <w:szCs w:val="28"/>
          <w:lang w:val="ru-RU"/>
        </w:rPr>
        <w:t>в Комитет государственных доходов Министерства финансов Республики Казахстан (далее – Комите</w:t>
      </w:r>
      <w:r w:rsidR="00E9519B" w:rsidRPr="00593CAE">
        <w:rPr>
          <w:sz w:val="28"/>
          <w:szCs w:val="28"/>
          <w:lang w:val="ru-RU"/>
        </w:rPr>
        <w:t>т</w:t>
      </w:r>
      <w:r w:rsidR="00201513" w:rsidRPr="00593CAE">
        <w:rPr>
          <w:sz w:val="28"/>
          <w:szCs w:val="28"/>
          <w:lang w:val="ru-RU"/>
        </w:rPr>
        <w:t xml:space="preserve">) </w:t>
      </w:r>
      <w:r w:rsidR="00285C51" w:rsidRPr="00593CAE">
        <w:rPr>
          <w:sz w:val="28"/>
          <w:szCs w:val="28"/>
          <w:lang w:val="ru-RU"/>
        </w:rPr>
        <w:t xml:space="preserve">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285C51" w:rsidRPr="00593CAE">
        <w:rPr>
          <w:sz w:val="28"/>
          <w:szCs w:val="28"/>
          <w:lang w:val="ru-RU"/>
        </w:rPr>
        <w:t>кастодианами</w:t>
      </w:r>
      <w:proofErr w:type="spellEnd"/>
      <w:r w:rsidR="00285C51" w:rsidRPr="00593CAE">
        <w:rPr>
          <w:sz w:val="28"/>
          <w:szCs w:val="28"/>
          <w:lang w:val="ru-RU"/>
        </w:rPr>
        <w:t>,</w:t>
      </w:r>
      <w:r w:rsidR="00A041FC" w:rsidRPr="00593CAE">
        <w:rPr>
          <w:sz w:val="28"/>
          <w:szCs w:val="28"/>
          <w:lang w:val="ru-RU"/>
        </w:rPr>
        <w:t xml:space="preserve"> включая</w:t>
      </w:r>
      <w:r w:rsidR="00285C51" w:rsidRPr="00593CAE">
        <w:rPr>
          <w:sz w:val="28"/>
          <w:szCs w:val="28"/>
          <w:lang w:val="ru-RU"/>
        </w:rPr>
        <w:t xml:space="preserve"> </w:t>
      </w:r>
      <w:r w:rsidR="00A041FC" w:rsidRPr="00593CAE">
        <w:rPr>
          <w:sz w:val="28"/>
          <w:szCs w:val="28"/>
          <w:lang w:val="ru-RU"/>
        </w:rPr>
        <w:t xml:space="preserve">управляющих инвестиционным портфелем, </w:t>
      </w:r>
      <w:r w:rsidR="00285C51" w:rsidRPr="00593CAE">
        <w:rPr>
          <w:sz w:val="28"/>
          <w:szCs w:val="28"/>
          <w:lang w:val="ru-RU"/>
        </w:rPr>
        <w:t xml:space="preserve">центральным депозитарием, брокерами и (или) дилерами, обладающими правом ведения счетов клиентов в качестве номинальных держателей ценных бумаг, </w:t>
      </w:r>
      <w:r w:rsidR="00A041FC" w:rsidRPr="00593CAE">
        <w:rPr>
          <w:color w:val="000000"/>
          <w:sz w:val="28"/>
          <w:lang w:val="ru-RU"/>
        </w:rPr>
        <w:t xml:space="preserve">страховыми организациями, осуществляющими деятельность по отрасли «страхование жизни», </w:t>
      </w:r>
      <w:r w:rsidR="00285C51" w:rsidRPr="00593CAE">
        <w:rPr>
          <w:sz w:val="28"/>
          <w:szCs w:val="28"/>
          <w:lang w:val="ru-RU"/>
        </w:rPr>
        <w:t xml:space="preserve">страховыми (перестраховочными) организациями, </w:t>
      </w:r>
      <w:r w:rsidR="009F41CA" w:rsidRPr="00593CAE">
        <w:rPr>
          <w:sz w:val="28"/>
          <w:szCs w:val="28"/>
          <w:lang w:val="ru-RU"/>
        </w:rPr>
        <w:t xml:space="preserve">филиалами </w:t>
      </w:r>
      <w:r w:rsidR="00285C51" w:rsidRPr="00593CAE">
        <w:rPr>
          <w:sz w:val="28"/>
          <w:szCs w:val="28"/>
          <w:lang w:val="ru-RU"/>
        </w:rPr>
        <w:t>страховых (перестраховочных) организаций-нерезидентов Республики Казахстан</w:t>
      </w:r>
      <w:r w:rsidR="009F41CA" w:rsidRPr="00593CAE">
        <w:rPr>
          <w:sz w:val="28"/>
          <w:szCs w:val="28"/>
          <w:lang w:val="ru-RU"/>
        </w:rPr>
        <w:t xml:space="preserve"> и </w:t>
      </w:r>
      <w:r w:rsidR="009F41CA" w:rsidRPr="00593CAE">
        <w:rPr>
          <w:color w:val="000000"/>
          <w:sz w:val="28"/>
          <w:lang w:val="ru-RU"/>
        </w:rPr>
        <w:t>страховыми брокерами</w:t>
      </w:r>
      <w:r w:rsidR="009F41CA" w:rsidRPr="00593CAE">
        <w:rPr>
          <w:sz w:val="28"/>
          <w:szCs w:val="28"/>
          <w:lang w:val="ru-RU"/>
        </w:rPr>
        <w:t xml:space="preserve"> </w:t>
      </w:r>
      <w:r w:rsidR="00B5601A" w:rsidRPr="00593CAE">
        <w:rPr>
          <w:sz w:val="28"/>
          <w:szCs w:val="28"/>
          <w:lang w:val="ru-RU"/>
        </w:rPr>
        <w:t>(далее – подотчетная финансовая организация)</w:t>
      </w:r>
      <w:r w:rsidR="006A743F" w:rsidRPr="00593CAE">
        <w:rPr>
          <w:sz w:val="28"/>
          <w:szCs w:val="28"/>
          <w:lang w:val="ru-RU"/>
        </w:rPr>
        <w:t xml:space="preserve">. </w:t>
      </w:r>
      <w:r w:rsidR="00285C51" w:rsidRPr="00593CAE">
        <w:rPr>
          <w:sz w:val="28"/>
          <w:szCs w:val="28"/>
          <w:lang w:val="ru-RU"/>
        </w:rPr>
        <w:t xml:space="preserve"> </w:t>
      </w:r>
    </w:p>
    <w:p w14:paraId="25A5C2FF" w14:textId="699344E6" w:rsidR="008E47C0" w:rsidRPr="00593CAE" w:rsidRDefault="00586FD1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2</w:t>
      </w:r>
      <w:r w:rsidR="008E47C0" w:rsidRPr="00593CAE">
        <w:rPr>
          <w:sz w:val="28"/>
          <w:szCs w:val="28"/>
          <w:lang w:val="ru-RU"/>
        </w:rPr>
        <w:t>. В настоящих Правилах используются следующие понятия:</w:t>
      </w:r>
    </w:p>
    <w:p w14:paraId="633664DC" w14:textId="0656A33A" w:rsidR="008E47C0" w:rsidRPr="00593CAE" w:rsidRDefault="008E47C0" w:rsidP="00586FD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1) подотчетный счет – счет или номер договора накопительного страхования, по которому передается финансовые сведения </w:t>
      </w:r>
      <w:r w:rsidR="00586FD1" w:rsidRPr="00593CAE">
        <w:rPr>
          <w:sz w:val="28"/>
          <w:szCs w:val="28"/>
          <w:lang w:val="ru-RU"/>
        </w:rPr>
        <w:t xml:space="preserve">в соответствии с </w:t>
      </w:r>
      <w:r w:rsidR="00586FD1" w:rsidRPr="00593CAE">
        <w:rPr>
          <w:sz w:val="28"/>
          <w:szCs w:val="28"/>
          <w:lang w:val="ru-RU"/>
        </w:rPr>
        <w:lastRenderedPageBreak/>
        <w:t>Многосторонним соглашением компетентных органов об автоматическом обмене информацией о финансовых счетах (далее – Соглашение) или с Соглашением между Правительством Республики Казахстан и Правительством Соединенных Штатов Америки о совершенствовании международной, налоговой дисциплины ратифицированной Законом Республики Казахстан</w:t>
      </w:r>
      <w:r w:rsidRPr="00593CAE">
        <w:rPr>
          <w:sz w:val="28"/>
          <w:szCs w:val="28"/>
          <w:lang w:val="ru-RU"/>
        </w:rPr>
        <w:t>;</w:t>
      </w:r>
    </w:p>
    <w:p w14:paraId="38C83CEA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2) счет – текущий и (или) сберегательный банковский счет, металлический счет, а также лицевые счета (</w:t>
      </w:r>
      <w:proofErr w:type="spellStart"/>
      <w:r w:rsidRPr="00593CAE">
        <w:rPr>
          <w:sz w:val="28"/>
          <w:szCs w:val="28"/>
          <w:lang w:val="ru-RU"/>
        </w:rPr>
        <w:t>субсчета</w:t>
      </w:r>
      <w:proofErr w:type="spellEnd"/>
      <w:r w:rsidRPr="00593CAE">
        <w:rPr>
          <w:sz w:val="28"/>
          <w:szCs w:val="28"/>
          <w:lang w:val="ru-RU"/>
        </w:rPr>
        <w:t xml:space="preserve">) и </w:t>
      </w:r>
      <w:proofErr w:type="spellStart"/>
      <w:r w:rsidRPr="00593CAE">
        <w:rPr>
          <w:sz w:val="28"/>
          <w:szCs w:val="28"/>
          <w:lang w:val="ru-RU"/>
        </w:rPr>
        <w:t>внебалансовые</w:t>
      </w:r>
      <w:proofErr w:type="spellEnd"/>
      <w:r w:rsidRPr="00593CAE">
        <w:rPr>
          <w:sz w:val="28"/>
          <w:szCs w:val="28"/>
          <w:lang w:val="ru-RU"/>
        </w:rPr>
        <w:t xml:space="preserve"> счета для учета ценных бумаг и иного имущества, включая ранее существовавший счет, новый счет, ранее существовавший лицевой счет, а также с балансом ниже и выше порогового значения;</w:t>
      </w:r>
    </w:p>
    <w:p w14:paraId="74D5B38C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ранее существовавший счет – счет, который имеется у подотчетной финансовой организации, по состоянию на 31 декабря 2018 года, принадлежащий одной организации или нескольким организациям либо одному физическому лицу или нескольким физическим лицам;</w:t>
      </w:r>
    </w:p>
    <w:p w14:paraId="4555FA32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новый счет – счет, который имеется у подотчетной финансовой организации, и который был открыт после или на момент 1 января 2019 года, принадлежащий одной организации или нескольким организациям либо одному физическому лицу или нескольким физическим лицам;</w:t>
      </w:r>
    </w:p>
    <w:p w14:paraId="0E6C1F37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счет с балансом ниже порогового значения – ранее существовавший лицевой счет с остатком по состоянию на 31 декабря 2019 года, не превышающим 1 000 000 долларов США;</w:t>
      </w:r>
    </w:p>
    <w:p w14:paraId="64F64CA8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счет с балансом выше порогового значения – ранее существовавший лицевой счет с остатком или объемом денежных средств, который превышает </w:t>
      </w:r>
    </w:p>
    <w:p w14:paraId="57E7B467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1 000 000 долларов США по состоянию на 31 декабря 2019 года или 31 декабря любого последующего года;</w:t>
      </w:r>
    </w:p>
    <w:p w14:paraId="6F00B86B" w14:textId="06753448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3) форма </w:t>
      </w:r>
      <w:proofErr w:type="spellStart"/>
      <w:r w:rsidRPr="00593CAE">
        <w:rPr>
          <w:sz w:val="28"/>
          <w:szCs w:val="28"/>
          <w:lang w:val="ru-RU"/>
        </w:rPr>
        <w:t>самосертификации</w:t>
      </w:r>
      <w:proofErr w:type="spellEnd"/>
      <w:r w:rsidRPr="00593CAE">
        <w:rPr>
          <w:sz w:val="28"/>
          <w:szCs w:val="28"/>
          <w:lang w:val="ru-RU"/>
        </w:rPr>
        <w:t xml:space="preserve"> – заполненная и подписанная клиентом на бумажном носителе либо в электронном виде анкета, требования к которой утверждаются подотчетной организацией самостоятельно на основании Соглашени</w:t>
      </w:r>
      <w:r w:rsidR="00586FD1" w:rsidRPr="00593CAE">
        <w:rPr>
          <w:sz w:val="28"/>
          <w:szCs w:val="28"/>
          <w:lang w:val="ru-RU"/>
        </w:rPr>
        <w:t>я</w:t>
      </w:r>
      <w:r w:rsidRPr="00593CAE">
        <w:rPr>
          <w:sz w:val="28"/>
          <w:szCs w:val="28"/>
          <w:lang w:val="ru-RU"/>
        </w:rPr>
        <w:t xml:space="preserve"> и включающая ответственность клиента за предоставленную в анкете информацию</w:t>
      </w:r>
      <w:r w:rsidR="00586FD1" w:rsidRPr="00593CAE">
        <w:rPr>
          <w:sz w:val="28"/>
          <w:szCs w:val="28"/>
          <w:lang w:val="ru-RU"/>
        </w:rPr>
        <w:t>.</w:t>
      </w:r>
    </w:p>
    <w:p w14:paraId="09AFDB62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Иные понятия, используемые в настоящих Правилах, применяются в соответствии с законами Республики Казахстан.</w:t>
      </w:r>
    </w:p>
    <w:p w14:paraId="3A7FF17B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      </w:t>
      </w:r>
    </w:p>
    <w:p w14:paraId="595FBBF9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48BB1374" w14:textId="07E0B0D4" w:rsidR="008E47C0" w:rsidRPr="00593CAE" w:rsidRDefault="008E47C0" w:rsidP="002C5ECD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  <w:r w:rsidRPr="00593CAE">
        <w:rPr>
          <w:b/>
          <w:sz w:val="28"/>
          <w:szCs w:val="28"/>
          <w:lang w:val="ru-RU"/>
        </w:rPr>
        <w:t>Глава 2. Порядок и сроки представления сведений</w:t>
      </w:r>
      <w:r w:rsidR="002C5ECD" w:rsidRPr="00593CAE">
        <w:rPr>
          <w:b/>
          <w:sz w:val="28"/>
          <w:szCs w:val="28"/>
          <w:lang w:val="ru-RU"/>
        </w:rPr>
        <w:t xml:space="preserve"> в органы государственных доходов 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2C5ECD" w:rsidRPr="00593CAE">
        <w:rPr>
          <w:b/>
          <w:sz w:val="28"/>
          <w:szCs w:val="28"/>
          <w:lang w:val="ru-RU"/>
        </w:rPr>
        <w:t>кастодианами</w:t>
      </w:r>
      <w:proofErr w:type="spellEnd"/>
      <w:r w:rsidR="002C5ECD" w:rsidRPr="00593CAE">
        <w:rPr>
          <w:b/>
          <w:sz w:val="28"/>
          <w:szCs w:val="28"/>
          <w:lang w:val="ru-RU"/>
        </w:rPr>
        <w:t xml:space="preserve"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страховыми организациями, осуществляющими деятельность по отрасли «страхование жизни», страховыми (перестраховочными) организациями, филиалами </w:t>
      </w:r>
      <w:r w:rsidR="002C5ECD" w:rsidRPr="00593CAE">
        <w:rPr>
          <w:b/>
          <w:sz w:val="28"/>
          <w:szCs w:val="28"/>
          <w:lang w:val="ru-RU"/>
        </w:rPr>
        <w:lastRenderedPageBreak/>
        <w:t xml:space="preserve">страховых (перестраховочных) организаций-нерезидентов Республики Казахстан и страховыми брокерами </w:t>
      </w:r>
      <w:r w:rsidRPr="00593CAE">
        <w:rPr>
          <w:b/>
          <w:sz w:val="28"/>
          <w:szCs w:val="28"/>
          <w:lang w:val="ru-RU"/>
        </w:rPr>
        <w:t xml:space="preserve"> (форма 026.00)</w:t>
      </w:r>
    </w:p>
    <w:p w14:paraId="4BE6145E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6EC05AB1" w14:textId="01CE4619" w:rsidR="005314E5" w:rsidRPr="00593CAE" w:rsidRDefault="005314E5" w:rsidP="00586FD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3. Подотчетными финансовыми организациями представляются сведения с учетом абзаца восьмого преамбулы и статьи 6 Конвенции о взаимной административной помощи по налоговым делам, ратифицированной Законом Республики Казахстан (далее – Конвенция), с учетом </w:t>
      </w:r>
      <w:r w:rsidR="00585C8B" w:rsidRPr="00593CAE">
        <w:rPr>
          <w:sz w:val="28"/>
          <w:szCs w:val="28"/>
          <w:lang w:val="ru-RU"/>
        </w:rPr>
        <w:t>Единого стандарта по обмену информацией и проведению комплексной проверки для информирования о финансовых счетах, предоставленного Организацией экономического сотрудничества и развития (далее – Единый стандарт отчетности ОЭСР)</w:t>
      </w:r>
      <w:r w:rsidRPr="00593CAE">
        <w:rPr>
          <w:sz w:val="28"/>
          <w:szCs w:val="28"/>
          <w:lang w:val="ru-RU"/>
        </w:rPr>
        <w:t xml:space="preserve"> по нерезидентам, за исключением Соединенных Штатов Америки (далее – США) (далее – сведения (форма 026.00)).</w:t>
      </w:r>
    </w:p>
    <w:p w14:paraId="08E8A308" w14:textId="4E56114D" w:rsidR="006A743F" w:rsidRPr="00593CAE" w:rsidRDefault="005314E5" w:rsidP="00586FD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4</w:t>
      </w:r>
      <w:r w:rsidR="00586FD1" w:rsidRPr="00593CAE">
        <w:rPr>
          <w:sz w:val="28"/>
          <w:szCs w:val="28"/>
          <w:lang w:val="ru-RU"/>
        </w:rPr>
        <w:t xml:space="preserve">. </w:t>
      </w:r>
      <w:r w:rsidR="006135E2">
        <w:rPr>
          <w:sz w:val="28"/>
          <w:szCs w:val="28"/>
          <w:lang w:val="ru-RU"/>
        </w:rPr>
        <w:t>Под ф</w:t>
      </w:r>
      <w:r w:rsidR="00586FD1" w:rsidRPr="00593CAE">
        <w:rPr>
          <w:sz w:val="28"/>
          <w:szCs w:val="28"/>
          <w:lang w:val="ru-RU"/>
        </w:rPr>
        <w:t>инансовы</w:t>
      </w:r>
      <w:r w:rsidR="006135E2">
        <w:rPr>
          <w:sz w:val="28"/>
          <w:szCs w:val="28"/>
          <w:lang w:val="ru-RU"/>
        </w:rPr>
        <w:t>ми</w:t>
      </w:r>
      <w:r w:rsidR="00586FD1" w:rsidRPr="00593CAE">
        <w:rPr>
          <w:sz w:val="28"/>
          <w:szCs w:val="28"/>
          <w:lang w:val="ru-RU"/>
        </w:rPr>
        <w:t xml:space="preserve"> сведения</w:t>
      </w:r>
      <w:r w:rsidR="006135E2">
        <w:rPr>
          <w:sz w:val="28"/>
          <w:szCs w:val="28"/>
          <w:lang w:val="ru-RU"/>
        </w:rPr>
        <w:t>ми понимается,</w:t>
      </w:r>
      <w:r w:rsidR="00586FD1" w:rsidRPr="00593CAE">
        <w:rPr>
          <w:sz w:val="28"/>
          <w:szCs w:val="28"/>
          <w:lang w:val="ru-RU"/>
        </w:rPr>
        <w:t xml:space="preserve"> информация:</w:t>
      </w:r>
      <w:r w:rsidRPr="00593CAE">
        <w:rPr>
          <w:sz w:val="28"/>
          <w:szCs w:val="28"/>
          <w:lang w:val="ru-RU"/>
        </w:rPr>
        <w:t xml:space="preserve"> </w:t>
      </w:r>
    </w:p>
    <w:p w14:paraId="5FC31B82" w14:textId="77777777" w:rsidR="006A743F" w:rsidRPr="00593CAE" w:rsidRDefault="006A743F" w:rsidP="006A743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1) о наличии лицевых счетов для учета ценных бумаг и иных финансовых инструментов, открытых в рамках договоров, заключенных с физическими лицами-нерезидентами, юридическими лицами-нерезидентами, юридическими лицами, </w:t>
      </w:r>
      <w:proofErr w:type="spellStart"/>
      <w:r w:rsidRPr="00593CAE">
        <w:rPr>
          <w:sz w:val="28"/>
          <w:szCs w:val="28"/>
          <w:lang w:val="ru-RU"/>
        </w:rPr>
        <w:t>бенефициарными</w:t>
      </w:r>
      <w:proofErr w:type="spellEnd"/>
      <w:r w:rsidRPr="00593CAE">
        <w:rPr>
          <w:sz w:val="28"/>
          <w:szCs w:val="28"/>
          <w:lang w:val="ru-RU"/>
        </w:rPr>
        <w:t xml:space="preserve"> собственниками которых являются нерезиденты, а также об остатках ценных бумаг и иных финансовых инструментов на этих счетах;</w:t>
      </w:r>
    </w:p>
    <w:p w14:paraId="5B032D81" w14:textId="77777777" w:rsidR="006A743F" w:rsidRPr="00593CAE" w:rsidRDefault="006A743F" w:rsidP="006A743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3CAE">
        <w:rPr>
          <w:rFonts w:eastAsiaTheme="minorEastAsia"/>
          <w:color w:val="000000" w:themeColor="text1"/>
          <w:sz w:val="28"/>
          <w:szCs w:val="28"/>
        </w:rPr>
        <w:t xml:space="preserve">2) о наличии счетов, их номерах, об остатках денег на этих счетах, а также сведения о наличии, виде и стоимости иного имущества, в том числе размещенного на счетах или находящегося в управлении физических </w:t>
      </w:r>
      <w:r w:rsidRPr="00593CAE">
        <w:rPr>
          <w:rFonts w:eastAsiaTheme="minorEastAsia"/>
          <w:color w:val="000000" w:themeColor="text1"/>
          <w:sz w:val="28"/>
          <w:szCs w:val="28"/>
        </w:rPr>
        <w:br/>
        <w:t xml:space="preserve">лиц-нерезидентов, юридических лиц-нерезидентов, юридических лиц, </w:t>
      </w:r>
      <w:proofErr w:type="spellStart"/>
      <w:r w:rsidRPr="00593CAE">
        <w:rPr>
          <w:rFonts w:eastAsiaTheme="minorEastAsia"/>
          <w:color w:val="000000" w:themeColor="text1"/>
          <w:sz w:val="28"/>
          <w:szCs w:val="28"/>
        </w:rPr>
        <w:t>бенефициарными</w:t>
      </w:r>
      <w:proofErr w:type="spellEnd"/>
      <w:r w:rsidRPr="00593CAE">
        <w:rPr>
          <w:rFonts w:eastAsiaTheme="minorEastAsia"/>
          <w:color w:val="000000" w:themeColor="text1"/>
          <w:sz w:val="28"/>
          <w:szCs w:val="28"/>
        </w:rPr>
        <w:t xml:space="preserve"> собственниками которых являются нерезиденты;</w:t>
      </w:r>
    </w:p>
    <w:p w14:paraId="23F5A18E" w14:textId="77777777" w:rsidR="006A743F" w:rsidRPr="00593CAE" w:rsidRDefault="006A743F" w:rsidP="006A743F">
      <w:pPr>
        <w:spacing w:after="0" w:line="240" w:lineRule="auto"/>
        <w:ind w:firstLine="709"/>
        <w:jc w:val="both"/>
        <w:rPr>
          <w:lang w:val="ru-RU"/>
        </w:rPr>
      </w:pPr>
      <w:r w:rsidRPr="00593CAE">
        <w:rPr>
          <w:color w:val="000000"/>
          <w:sz w:val="28"/>
          <w:lang w:val="ru-RU"/>
        </w:rPr>
        <w:t xml:space="preserve">3) о наличии иных активов, за исключением ценных бумаг, принадлежащих физическим лицам – нерезидентам, юридическим лицам – нерезидентам, а также юридическим лицам, </w:t>
      </w:r>
      <w:proofErr w:type="spellStart"/>
      <w:r w:rsidRPr="00593CAE">
        <w:rPr>
          <w:color w:val="000000"/>
          <w:sz w:val="28"/>
          <w:lang w:val="ru-RU"/>
        </w:rPr>
        <w:t>бенефициарными</w:t>
      </w:r>
      <w:proofErr w:type="spellEnd"/>
      <w:r w:rsidRPr="00593CAE">
        <w:rPr>
          <w:color w:val="000000"/>
          <w:sz w:val="28"/>
          <w:lang w:val="ru-RU"/>
        </w:rPr>
        <w:t xml:space="preserve"> собственниками которых являются нерезиденты; </w:t>
      </w:r>
    </w:p>
    <w:p w14:paraId="21438972" w14:textId="77777777" w:rsidR="006A743F" w:rsidRPr="00593CAE" w:rsidRDefault="006A743F" w:rsidP="006A743F">
      <w:pPr>
        <w:spacing w:after="0" w:line="240" w:lineRule="auto"/>
        <w:ind w:firstLine="709"/>
        <w:jc w:val="both"/>
        <w:rPr>
          <w:lang w:val="ru-RU"/>
        </w:rPr>
      </w:pPr>
      <w:r w:rsidRPr="00593CAE">
        <w:rPr>
          <w:color w:val="000000"/>
          <w:sz w:val="28"/>
          <w:lang w:val="ru-RU"/>
        </w:rPr>
        <w:t>4) о наличии иных активов, за исключением указанных в подпункте 3) настоящего пункта, принадлежащих физическим и юридическим лицам, указанным в запросе уполномоченного органа иностранного государства, направленном в соответствии с международным договором об обмене информацией, а также иную информацию, относящуюся к заключенному такими лицами договору с физическим или юридическим лицом.</w:t>
      </w:r>
    </w:p>
    <w:p w14:paraId="36FCB17B" w14:textId="77777777" w:rsidR="006A743F" w:rsidRPr="00593CAE" w:rsidRDefault="006A743F" w:rsidP="006A743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5) о заключенных договорах накопительного страхования, выгодоприобретателями по которым являются физические лица-нерезиденты;</w:t>
      </w:r>
    </w:p>
    <w:p w14:paraId="17319813" w14:textId="77777777" w:rsidR="006A743F" w:rsidRPr="00593CAE" w:rsidRDefault="006A743F" w:rsidP="006A743F">
      <w:pPr>
        <w:spacing w:after="0" w:line="240" w:lineRule="auto"/>
        <w:ind w:firstLine="709"/>
        <w:jc w:val="both"/>
        <w:rPr>
          <w:lang w:val="ru-RU"/>
        </w:rPr>
      </w:pPr>
      <w:r w:rsidRPr="00593CAE">
        <w:rPr>
          <w:color w:val="000000"/>
          <w:sz w:val="28"/>
          <w:lang w:val="ru-RU"/>
        </w:rPr>
        <w:t>6) о заключенных договорах накопительного страхования, выгодоприобретателями по которым являются физические лица, указанные в запросе уполномоченного органа иностранного государства, направленном в соответствии с международным договором об обмене информацией, а также иную информацию, относящуюся к данным договорам накопительного страхования.</w:t>
      </w:r>
    </w:p>
    <w:p w14:paraId="64A3C2F4" w14:textId="77777777" w:rsidR="006A743F" w:rsidRPr="00593CAE" w:rsidRDefault="006A743F" w:rsidP="006A743F">
      <w:pPr>
        <w:spacing w:after="0" w:line="240" w:lineRule="auto"/>
        <w:ind w:firstLine="708"/>
        <w:jc w:val="both"/>
        <w:rPr>
          <w:lang w:val="ru-RU"/>
        </w:rPr>
      </w:pPr>
      <w:r w:rsidRPr="00593CAE">
        <w:rPr>
          <w:color w:val="000000"/>
          <w:sz w:val="28"/>
          <w:lang w:val="ru-RU"/>
        </w:rPr>
        <w:t xml:space="preserve">7)      в соответствии с международным договором об обмене информацией сведения о наличии банковских счетов и их номерах, об остатках денег на этих </w:t>
      </w:r>
      <w:r w:rsidRPr="00593CAE">
        <w:rPr>
          <w:color w:val="000000"/>
          <w:sz w:val="28"/>
          <w:lang w:val="ru-RU"/>
        </w:rPr>
        <w:lastRenderedPageBreak/>
        <w:t xml:space="preserve">счетах, о наличии, виде и стоимости иного имущества, в том числе размещенного на металлических счетах или находящегося в управлении физических лиц – нерезидентов, юридических лиц – нерезидентов, юридических лиц, </w:t>
      </w:r>
      <w:proofErr w:type="spellStart"/>
      <w:r w:rsidRPr="00593CAE">
        <w:rPr>
          <w:color w:val="000000"/>
          <w:sz w:val="28"/>
          <w:lang w:val="ru-RU"/>
        </w:rPr>
        <w:t>бенефициарными</w:t>
      </w:r>
      <w:proofErr w:type="spellEnd"/>
      <w:r w:rsidRPr="00593CAE">
        <w:rPr>
          <w:color w:val="000000"/>
          <w:sz w:val="28"/>
          <w:lang w:val="ru-RU"/>
        </w:rPr>
        <w:t xml:space="preserve"> собственниками которых являются нерезиденты, в том числе:</w:t>
      </w:r>
    </w:p>
    <w:p w14:paraId="797AF15D" w14:textId="77777777" w:rsidR="006A743F" w:rsidRPr="00593CAE" w:rsidRDefault="006A743F" w:rsidP="006A743F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по счету открытому физическому лицу-нерезиденту, юридическому лицу-нерезиденту, юридическому лицу, </w:t>
      </w:r>
      <w:proofErr w:type="spellStart"/>
      <w:r w:rsidRPr="00593CAE">
        <w:rPr>
          <w:sz w:val="28"/>
          <w:szCs w:val="28"/>
          <w:lang w:val="ru-RU"/>
        </w:rPr>
        <w:t>бенефициарным</w:t>
      </w:r>
      <w:proofErr w:type="spellEnd"/>
      <w:r w:rsidRPr="00593CAE">
        <w:rPr>
          <w:sz w:val="28"/>
          <w:szCs w:val="28"/>
          <w:lang w:val="ru-RU"/>
        </w:rPr>
        <w:t xml:space="preserve"> собственником которого является нерезидент в рамках осуществления </w:t>
      </w:r>
      <w:proofErr w:type="spellStart"/>
      <w:r w:rsidRPr="00593CAE">
        <w:rPr>
          <w:sz w:val="28"/>
          <w:szCs w:val="28"/>
          <w:lang w:val="ru-RU"/>
        </w:rPr>
        <w:t>кастодиальной</w:t>
      </w:r>
      <w:proofErr w:type="spellEnd"/>
      <w:r w:rsidRPr="00593CAE">
        <w:rPr>
          <w:sz w:val="28"/>
          <w:szCs w:val="28"/>
          <w:lang w:val="ru-RU"/>
        </w:rPr>
        <w:t>, брокерской и(или) дилерской деятельности:</w:t>
      </w:r>
    </w:p>
    <w:p w14:paraId="7C8A7E1C" w14:textId="77777777" w:rsidR="006A743F" w:rsidRPr="00593CAE" w:rsidRDefault="006A743F" w:rsidP="006A743F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общую валовую сумму процентов, общую валовую сумму дивидендов и общую валовую сумму прочего дохода, полученного по активам, которые хранятся на счете, в каждом случае уплаченных или зачисленных на счет (или в отношении счета) в течение соответствующего отчетного периода;</w:t>
      </w:r>
    </w:p>
    <w:p w14:paraId="6814E5CA" w14:textId="77777777" w:rsidR="006A743F" w:rsidRPr="00593CAE" w:rsidRDefault="006A743F" w:rsidP="006A743F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валовые поступления от продажи или погашения финансовых активов, полученных в течение календарного года или иного отчетного периода, в отношение которых финансовая организация Республики Казахстан выступала в качестве </w:t>
      </w:r>
      <w:proofErr w:type="spellStart"/>
      <w:r w:rsidRPr="00593CAE">
        <w:rPr>
          <w:sz w:val="28"/>
          <w:szCs w:val="28"/>
          <w:lang w:val="ru-RU"/>
        </w:rPr>
        <w:t>кастодиана</w:t>
      </w:r>
      <w:proofErr w:type="spellEnd"/>
      <w:r w:rsidRPr="00593CAE">
        <w:rPr>
          <w:sz w:val="28"/>
          <w:szCs w:val="28"/>
          <w:lang w:val="ru-RU"/>
        </w:rPr>
        <w:t>, брокера и (или) дилера, обладающим правом ведения счетов клиентов в качестве номинального держателя ценных бумаг;</w:t>
      </w:r>
    </w:p>
    <w:p w14:paraId="04C06CB3" w14:textId="77777777" w:rsidR="006A743F" w:rsidRPr="00593CAE" w:rsidRDefault="006A743F" w:rsidP="006A743F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общую валовую сумму процентов, уплаченных в течение календарного года или соответствующего отчетного периода.</w:t>
      </w:r>
    </w:p>
    <w:p w14:paraId="54A84213" w14:textId="7A5516AA" w:rsidR="008E47C0" w:rsidRPr="00593CAE" w:rsidRDefault="005314E5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5</w:t>
      </w:r>
      <w:r w:rsidR="008E47C0" w:rsidRPr="00593CAE">
        <w:rPr>
          <w:sz w:val="28"/>
          <w:szCs w:val="28"/>
          <w:lang w:val="ru-RU"/>
        </w:rPr>
        <w:t>. Подотчетная финансовая организация в отношении каждого подотчетного счета предоставляет сведения</w:t>
      </w:r>
      <w:r w:rsidR="006A743F" w:rsidRPr="00593CAE">
        <w:rPr>
          <w:sz w:val="28"/>
          <w:szCs w:val="28"/>
          <w:lang w:val="ru-RU"/>
        </w:rPr>
        <w:t xml:space="preserve"> в органы государственных доходов 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6A743F" w:rsidRPr="00593CAE">
        <w:rPr>
          <w:sz w:val="28"/>
          <w:szCs w:val="28"/>
          <w:lang w:val="ru-RU"/>
        </w:rPr>
        <w:t>кастодианами</w:t>
      </w:r>
      <w:proofErr w:type="spellEnd"/>
      <w:r w:rsidR="006A743F" w:rsidRPr="00593CAE">
        <w:rPr>
          <w:sz w:val="28"/>
          <w:szCs w:val="28"/>
          <w:lang w:val="ru-RU"/>
        </w:rPr>
        <w:t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страховыми организациями, осуществляющими деятельность по отрасли «страхование жизни», страховыми (перестраховочными) организациями, филиалами страховых (перестраховочных) организаций-нерезидентов Республики Казахстан и страховыми брокерами</w:t>
      </w:r>
      <w:r w:rsidR="008E47C0" w:rsidRPr="00593CAE">
        <w:rPr>
          <w:sz w:val="28"/>
          <w:szCs w:val="28"/>
          <w:lang w:val="ru-RU"/>
        </w:rPr>
        <w:t xml:space="preserve">, указанные в пункте </w:t>
      </w:r>
      <w:r w:rsidRPr="00593CAE">
        <w:rPr>
          <w:sz w:val="28"/>
          <w:szCs w:val="28"/>
          <w:lang w:val="ru-RU"/>
        </w:rPr>
        <w:t>4</w:t>
      </w:r>
      <w:r w:rsidR="008E47C0" w:rsidRPr="00593CAE">
        <w:rPr>
          <w:sz w:val="28"/>
          <w:szCs w:val="28"/>
          <w:lang w:val="ru-RU"/>
        </w:rPr>
        <w:t xml:space="preserve"> настоящих Правил, по форме согласно приложению 2 </w:t>
      </w:r>
      <w:r w:rsidRPr="00593CAE">
        <w:rPr>
          <w:sz w:val="28"/>
          <w:szCs w:val="28"/>
          <w:lang w:val="ru-RU"/>
        </w:rPr>
        <w:br/>
      </w:r>
      <w:r w:rsidR="008E47C0" w:rsidRPr="00593CAE">
        <w:rPr>
          <w:sz w:val="28"/>
          <w:szCs w:val="28"/>
          <w:lang w:val="ru-RU"/>
        </w:rPr>
        <w:t>к настоящему приказу (далее – сведения (форма 026.00)).</w:t>
      </w:r>
    </w:p>
    <w:p w14:paraId="32BFEAF7" w14:textId="647619AF" w:rsidR="008E47C0" w:rsidRPr="00593CAE" w:rsidRDefault="005314E5" w:rsidP="00C97B7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6</w:t>
      </w:r>
      <w:r w:rsidR="008E47C0" w:rsidRPr="00593CAE">
        <w:rPr>
          <w:sz w:val="28"/>
          <w:szCs w:val="28"/>
          <w:lang w:val="ru-RU"/>
        </w:rPr>
        <w:t>. Представление сведений (форма 026.00) осуществляется в электронной форме посредством телекоммуникационной сети Комитета. При представлении сведений (форма 026.00) подотчетная финансовая организация получает в электронном виде подтверждение о принятии или непринятии органом государственных доходов сведений</w:t>
      </w:r>
      <w:r w:rsidR="002C5ECD" w:rsidRPr="00593CAE">
        <w:rPr>
          <w:sz w:val="28"/>
          <w:szCs w:val="28"/>
          <w:lang w:val="ru-RU"/>
        </w:rPr>
        <w:t xml:space="preserve"> в органы государственных доходов 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2C5ECD" w:rsidRPr="00593CAE">
        <w:rPr>
          <w:sz w:val="28"/>
          <w:szCs w:val="28"/>
          <w:lang w:val="ru-RU"/>
        </w:rPr>
        <w:t>кастодианами</w:t>
      </w:r>
      <w:proofErr w:type="spellEnd"/>
      <w:r w:rsidR="002C5ECD" w:rsidRPr="00593CAE">
        <w:rPr>
          <w:sz w:val="28"/>
          <w:szCs w:val="28"/>
          <w:lang w:val="ru-RU"/>
        </w:rPr>
        <w:t xml:space="preserve"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страховыми организациями, осуществляющими деятельность по отрасли «страхование жизни», страховыми (перестраховочными) организациями, </w:t>
      </w:r>
      <w:r w:rsidR="002C5ECD" w:rsidRPr="00593CAE">
        <w:rPr>
          <w:sz w:val="28"/>
          <w:szCs w:val="28"/>
          <w:lang w:val="ru-RU"/>
        </w:rPr>
        <w:lastRenderedPageBreak/>
        <w:t xml:space="preserve">филиалами страховых (перестраховочных) организаций-нерезидентов Республики Казахстан и страховыми брокерами </w:t>
      </w:r>
      <w:r w:rsidR="008E47C0" w:rsidRPr="00593CAE">
        <w:rPr>
          <w:sz w:val="28"/>
          <w:szCs w:val="28"/>
          <w:lang w:val="ru-RU"/>
        </w:rPr>
        <w:t>, представленных подотчетной финансовой организации</w:t>
      </w:r>
      <w:r w:rsidR="002C5ECD" w:rsidRPr="00593CAE">
        <w:rPr>
          <w:sz w:val="28"/>
          <w:szCs w:val="28"/>
          <w:lang w:val="ru-RU"/>
        </w:rPr>
        <w:t xml:space="preserve"> (далее – Подтверждение),</w:t>
      </w:r>
      <w:r w:rsidR="008E47C0" w:rsidRPr="00593CAE">
        <w:rPr>
          <w:sz w:val="28"/>
          <w:szCs w:val="28"/>
          <w:lang w:val="ru-RU"/>
        </w:rPr>
        <w:t xml:space="preserve"> согласно приложению к настоящим Правилам</w:t>
      </w:r>
      <w:r w:rsidR="002C5ECD" w:rsidRPr="00593CAE">
        <w:rPr>
          <w:sz w:val="28"/>
          <w:szCs w:val="28"/>
          <w:lang w:val="ru-RU"/>
        </w:rPr>
        <w:t>.</w:t>
      </w:r>
    </w:p>
    <w:p w14:paraId="07A5CDAA" w14:textId="6C4CA46F" w:rsidR="008E47C0" w:rsidRPr="00593CAE" w:rsidRDefault="005314E5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7</w:t>
      </w:r>
      <w:r w:rsidR="008E47C0" w:rsidRPr="00593CAE">
        <w:rPr>
          <w:sz w:val="28"/>
          <w:szCs w:val="28"/>
          <w:lang w:val="ru-RU"/>
        </w:rPr>
        <w:t>. Сведения (форма 026.00) представляются ежегодно не позднее 30 июня года, следующего за отчетным годом. При этом первое представление сведений (форма 026.00) осуществляется по сведениям, относящимся к 2019 году.</w:t>
      </w:r>
    </w:p>
    <w:p w14:paraId="7ECFB49E" w14:textId="4E3FC478" w:rsidR="008E47C0" w:rsidRPr="00593CAE" w:rsidRDefault="005314E5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8</w:t>
      </w:r>
      <w:r w:rsidR="008E47C0" w:rsidRPr="00593CAE">
        <w:rPr>
          <w:sz w:val="28"/>
          <w:szCs w:val="28"/>
          <w:lang w:val="ru-RU"/>
        </w:rPr>
        <w:t xml:space="preserve">. Счет рассматривается как подотчетный счет, начиная с даты, на которую он идентифицируется как таковой в соответствии с формой </w:t>
      </w:r>
      <w:proofErr w:type="spellStart"/>
      <w:r w:rsidR="008E47C0" w:rsidRPr="00593CAE">
        <w:rPr>
          <w:sz w:val="28"/>
          <w:szCs w:val="28"/>
          <w:lang w:val="ru-RU"/>
        </w:rPr>
        <w:t>самосертификации</w:t>
      </w:r>
      <w:proofErr w:type="spellEnd"/>
      <w:r w:rsidR="008E47C0" w:rsidRPr="00593CAE">
        <w:rPr>
          <w:sz w:val="28"/>
          <w:szCs w:val="28"/>
          <w:lang w:val="ru-RU"/>
        </w:rPr>
        <w:t xml:space="preserve"> и процедурами определения, предусмотренными в Соглашении.</w:t>
      </w:r>
    </w:p>
    <w:p w14:paraId="015104A4" w14:textId="44BE0EDE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Остаток денег или объем средств на счете определяется по состоянию на последний день календарного года и в случае закрытия счета в отчетном периоде </w:t>
      </w:r>
      <w:r w:rsidR="002C5ECD" w:rsidRPr="00593CAE">
        <w:rPr>
          <w:sz w:val="28"/>
          <w:szCs w:val="28"/>
          <w:lang w:val="ru-RU"/>
        </w:rPr>
        <w:t>указывается</w:t>
      </w:r>
      <w:r w:rsidR="006A743F" w:rsidRPr="00593CAE">
        <w:rPr>
          <w:sz w:val="28"/>
          <w:szCs w:val="28"/>
          <w:lang w:val="ru-RU"/>
        </w:rPr>
        <w:t xml:space="preserve"> </w:t>
      </w:r>
      <w:r w:rsidRPr="00593CAE">
        <w:rPr>
          <w:sz w:val="28"/>
          <w:szCs w:val="28"/>
          <w:lang w:val="ru-RU"/>
        </w:rPr>
        <w:t>о закрытии счета.</w:t>
      </w:r>
      <w:r w:rsidR="006A743F" w:rsidRPr="00593CAE">
        <w:rPr>
          <w:sz w:val="28"/>
          <w:szCs w:val="28"/>
          <w:lang w:val="ru-RU"/>
        </w:rPr>
        <w:t xml:space="preserve"> </w:t>
      </w:r>
    </w:p>
    <w:p w14:paraId="1C2BC925" w14:textId="320D6D43" w:rsidR="008E47C0" w:rsidRPr="00593CAE" w:rsidRDefault="005314E5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9</w:t>
      </w:r>
      <w:r w:rsidR="008E47C0" w:rsidRPr="00593CAE">
        <w:rPr>
          <w:sz w:val="28"/>
          <w:szCs w:val="28"/>
          <w:lang w:val="ru-RU"/>
        </w:rPr>
        <w:t>. В случае необходимости внесения дополнений и (или) изменений в ранее представленные сведения (форма 026.00), подотчетные финансовые организации представляют</w:t>
      </w:r>
      <w:r w:rsidR="006A743F" w:rsidRPr="00593CAE">
        <w:rPr>
          <w:sz w:val="28"/>
          <w:szCs w:val="28"/>
          <w:lang w:val="ru-RU"/>
        </w:rPr>
        <w:t xml:space="preserve"> в Комитет</w:t>
      </w:r>
      <w:r w:rsidR="008E47C0" w:rsidRPr="00593CAE">
        <w:rPr>
          <w:sz w:val="28"/>
          <w:szCs w:val="28"/>
          <w:lang w:val="ru-RU"/>
        </w:rPr>
        <w:t xml:space="preserve"> дополнительные сведения (форма 026.00) с отметкой исправленный.</w:t>
      </w:r>
    </w:p>
    <w:p w14:paraId="56D04172" w14:textId="1943AF00" w:rsidR="008E47C0" w:rsidRPr="00593CAE" w:rsidRDefault="005314E5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10</w:t>
      </w:r>
      <w:r w:rsidR="008E47C0" w:rsidRPr="00593CAE">
        <w:rPr>
          <w:sz w:val="28"/>
          <w:szCs w:val="28"/>
          <w:lang w:val="ru-RU"/>
        </w:rPr>
        <w:t xml:space="preserve">. В случае выявления представления сведений (форма 026.00), не соответствующих настоящим Правилам и положениям Соглашения, Комитет направляет запрос в </w:t>
      </w:r>
      <w:r w:rsidR="002C5ECD" w:rsidRPr="00593CAE">
        <w:rPr>
          <w:sz w:val="28"/>
          <w:szCs w:val="28"/>
          <w:lang w:val="ru-RU"/>
        </w:rPr>
        <w:t xml:space="preserve">юридический </w:t>
      </w:r>
      <w:r w:rsidR="008E47C0" w:rsidRPr="00593CAE">
        <w:rPr>
          <w:sz w:val="28"/>
          <w:szCs w:val="28"/>
          <w:lang w:val="ru-RU"/>
        </w:rPr>
        <w:t>адрес подотчетной финансовой организации. Сведения (форма 026.00) по запросу Комитета подлежат представлению не позднее 15 (пятнадцати) календарных дней со дня получения такого запроса.</w:t>
      </w:r>
      <w:r w:rsidR="006A743F" w:rsidRPr="00593CAE">
        <w:rPr>
          <w:sz w:val="28"/>
          <w:szCs w:val="28"/>
          <w:lang w:val="ru-RU"/>
        </w:rPr>
        <w:t xml:space="preserve"> </w:t>
      </w:r>
    </w:p>
    <w:p w14:paraId="3EF71C5B" w14:textId="77777777" w:rsidR="00AB7989" w:rsidRPr="00593CAE" w:rsidRDefault="00AB7989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0E6B8FD1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4F78F52E" w14:textId="46E3AF7B" w:rsidR="008E47C0" w:rsidRPr="00593CAE" w:rsidRDefault="008E47C0" w:rsidP="002C5ECD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  <w:r w:rsidRPr="00593CAE">
        <w:rPr>
          <w:b/>
          <w:sz w:val="28"/>
          <w:szCs w:val="28"/>
          <w:lang w:val="ru-RU"/>
        </w:rPr>
        <w:t xml:space="preserve">Глава </w:t>
      </w:r>
      <w:r w:rsidR="00ED43D5">
        <w:rPr>
          <w:b/>
          <w:sz w:val="28"/>
          <w:szCs w:val="28"/>
          <w:lang w:val="ru-RU"/>
        </w:rPr>
        <w:t>3</w:t>
      </w:r>
      <w:r w:rsidRPr="00593CAE">
        <w:rPr>
          <w:b/>
          <w:sz w:val="28"/>
          <w:szCs w:val="28"/>
          <w:lang w:val="ru-RU"/>
        </w:rPr>
        <w:t xml:space="preserve">. Порядок и сроки представления </w:t>
      </w:r>
      <w:r w:rsidR="002C5ECD" w:rsidRPr="00593CAE">
        <w:rPr>
          <w:b/>
          <w:sz w:val="28"/>
          <w:szCs w:val="28"/>
          <w:lang w:val="ru-RU"/>
        </w:rPr>
        <w:t xml:space="preserve">сведений в органы государственных доходов 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2C5ECD" w:rsidRPr="00593CAE">
        <w:rPr>
          <w:b/>
          <w:sz w:val="28"/>
          <w:szCs w:val="28"/>
          <w:lang w:val="ru-RU"/>
        </w:rPr>
        <w:t>кастодианами</w:t>
      </w:r>
      <w:proofErr w:type="spellEnd"/>
      <w:r w:rsidR="002C5ECD" w:rsidRPr="00593CAE">
        <w:rPr>
          <w:b/>
          <w:sz w:val="28"/>
          <w:szCs w:val="28"/>
          <w:lang w:val="ru-RU"/>
        </w:rPr>
        <w:t xml:space="preserve"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страховыми организациями, осуществляющими деятельность по отрасли «страхование жизни», страховыми (перестраховочными) организациями, филиалами страховых (перестраховочных) организаций-нерезидентов Республики Казахстан и страховыми брокерами  </w:t>
      </w:r>
      <w:r w:rsidRPr="00593CAE">
        <w:rPr>
          <w:b/>
          <w:sz w:val="28"/>
          <w:szCs w:val="28"/>
          <w:lang w:val="ru-RU"/>
        </w:rPr>
        <w:t xml:space="preserve"> (форма 019.00)</w:t>
      </w:r>
    </w:p>
    <w:p w14:paraId="6E62BEA6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4B3D448A" w14:textId="60B03BB0" w:rsidR="005314E5" w:rsidRPr="00593CAE" w:rsidRDefault="005314E5" w:rsidP="00D111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11. </w:t>
      </w:r>
      <w:r w:rsidR="00ED43D5">
        <w:rPr>
          <w:sz w:val="28"/>
          <w:szCs w:val="28"/>
          <w:lang w:val="ru-RU"/>
        </w:rPr>
        <w:t>П</w:t>
      </w:r>
      <w:r w:rsidRPr="00593CAE">
        <w:rPr>
          <w:sz w:val="28"/>
          <w:szCs w:val="28"/>
          <w:lang w:val="ru-RU"/>
        </w:rPr>
        <w:t>одотчетными финансовыми организациями представляются сведения с учетом положении статьи 3 Соглашения между Правительством Республики Казахстан и Правительством Соединенных Штатов Америки о совершенствовании международной, налоговой дисциплины ратифицированной Законом Республики Казахстан (далее – Соглашение FATCA) по резидентам США (далее – сведения (форма 019.00).</w:t>
      </w:r>
    </w:p>
    <w:p w14:paraId="3B63CD31" w14:textId="7FD587CD" w:rsidR="00D11123" w:rsidRPr="006135E2" w:rsidRDefault="005314E5" w:rsidP="00D1112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135E2">
        <w:rPr>
          <w:sz w:val="28"/>
          <w:szCs w:val="28"/>
          <w:lang w:val="ru-RU"/>
        </w:rPr>
        <w:t>12</w:t>
      </w:r>
      <w:r w:rsidR="008E47C0" w:rsidRPr="006135E2">
        <w:rPr>
          <w:sz w:val="28"/>
          <w:szCs w:val="28"/>
          <w:lang w:val="ru-RU"/>
        </w:rPr>
        <w:t>.</w:t>
      </w:r>
      <w:r w:rsidR="006135E2">
        <w:rPr>
          <w:lang w:val="ru-RU"/>
        </w:rPr>
        <w:t xml:space="preserve"> </w:t>
      </w:r>
      <w:r w:rsidR="006135E2" w:rsidRPr="006135E2">
        <w:rPr>
          <w:sz w:val="28"/>
          <w:szCs w:val="28"/>
          <w:lang w:val="ru-RU"/>
        </w:rPr>
        <w:t>Подотчетными финансовыми организациями представляются сведения, указанные в</w:t>
      </w:r>
      <w:r w:rsidR="00ED43D5" w:rsidRPr="006135E2">
        <w:rPr>
          <w:sz w:val="28"/>
          <w:szCs w:val="28"/>
          <w:lang w:val="ru-RU"/>
        </w:rPr>
        <w:t xml:space="preserve"> пункт</w:t>
      </w:r>
      <w:r w:rsidR="006135E2" w:rsidRPr="006135E2">
        <w:rPr>
          <w:sz w:val="28"/>
          <w:szCs w:val="28"/>
          <w:lang w:val="ru-RU"/>
        </w:rPr>
        <w:t>е</w:t>
      </w:r>
      <w:r w:rsidR="00ED43D5" w:rsidRPr="006135E2">
        <w:rPr>
          <w:sz w:val="28"/>
          <w:szCs w:val="28"/>
          <w:lang w:val="ru-RU"/>
        </w:rPr>
        <w:t xml:space="preserve"> 4 настоящих Пр</w:t>
      </w:r>
      <w:r w:rsidR="006135E2" w:rsidRPr="006135E2">
        <w:rPr>
          <w:sz w:val="28"/>
          <w:szCs w:val="28"/>
          <w:lang w:val="ru-RU"/>
        </w:rPr>
        <w:t xml:space="preserve">авил. </w:t>
      </w:r>
    </w:p>
    <w:p w14:paraId="5D38D772" w14:textId="1C2B42F5" w:rsidR="008E47C0" w:rsidRPr="00593CAE" w:rsidRDefault="00ED43D5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13. </w:t>
      </w:r>
      <w:r w:rsidR="008E47C0" w:rsidRPr="00593CAE">
        <w:rPr>
          <w:sz w:val="28"/>
          <w:szCs w:val="28"/>
          <w:lang w:val="ru-RU"/>
        </w:rPr>
        <w:t>Подотчетная финансовая организация в отношении каждого подотчетного счета предоставляет сведения</w:t>
      </w:r>
      <w:r w:rsidR="00D77294" w:rsidRPr="00593CAE">
        <w:rPr>
          <w:lang w:val="ru-RU"/>
        </w:rPr>
        <w:t xml:space="preserve"> </w:t>
      </w:r>
      <w:r w:rsidR="00D77294" w:rsidRPr="00593CAE">
        <w:rPr>
          <w:sz w:val="28"/>
          <w:szCs w:val="28"/>
          <w:lang w:val="ru-RU"/>
        </w:rPr>
        <w:t xml:space="preserve">в органы государственных доходов 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D77294" w:rsidRPr="00593CAE">
        <w:rPr>
          <w:sz w:val="28"/>
          <w:szCs w:val="28"/>
          <w:lang w:val="ru-RU"/>
        </w:rPr>
        <w:t>кастодианами</w:t>
      </w:r>
      <w:proofErr w:type="spellEnd"/>
      <w:r w:rsidR="00D77294" w:rsidRPr="00593CAE">
        <w:rPr>
          <w:sz w:val="28"/>
          <w:szCs w:val="28"/>
          <w:lang w:val="ru-RU"/>
        </w:rPr>
        <w:t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страховыми организациями, осуществляющими деятельность по отрасли «страхование жизни», страховыми (перестраховочными) организациями, филиалами страховых (перестраховочных) организаций-нерезидентов Республики Казахстан и страховыми брокерами,</w:t>
      </w:r>
      <w:r w:rsidR="008E47C0" w:rsidRPr="00593CAE">
        <w:rPr>
          <w:sz w:val="28"/>
          <w:szCs w:val="28"/>
          <w:lang w:val="ru-RU"/>
        </w:rPr>
        <w:t xml:space="preserve"> указанные в пункте </w:t>
      </w:r>
      <w:r w:rsidR="00D77294" w:rsidRPr="00593CAE">
        <w:rPr>
          <w:sz w:val="28"/>
          <w:szCs w:val="28"/>
          <w:lang w:val="ru-RU"/>
        </w:rPr>
        <w:t>1</w:t>
      </w:r>
      <w:r w:rsidR="00353A18" w:rsidRPr="00593CAE">
        <w:rPr>
          <w:sz w:val="28"/>
          <w:szCs w:val="28"/>
          <w:lang w:val="ru-RU"/>
        </w:rPr>
        <w:t>2</w:t>
      </w:r>
      <w:r w:rsidR="008E47C0" w:rsidRPr="00593CAE">
        <w:rPr>
          <w:sz w:val="28"/>
          <w:szCs w:val="28"/>
          <w:lang w:val="ru-RU"/>
        </w:rPr>
        <w:t xml:space="preserve"> настоящих Правил (форма 019.00), по форме согласно приложению 3 к настоящему приказу (далее – сведения (форма 019.00)).</w:t>
      </w:r>
    </w:p>
    <w:p w14:paraId="68AE150A" w14:textId="7F624FB5" w:rsidR="008E47C0" w:rsidRPr="00593CAE" w:rsidRDefault="00D11123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1</w:t>
      </w:r>
      <w:r w:rsidR="00ED43D5">
        <w:rPr>
          <w:sz w:val="28"/>
          <w:szCs w:val="28"/>
          <w:lang w:val="ru-RU"/>
        </w:rPr>
        <w:t>4</w:t>
      </w:r>
      <w:r w:rsidR="008E47C0" w:rsidRPr="00593CAE">
        <w:rPr>
          <w:sz w:val="28"/>
          <w:szCs w:val="28"/>
          <w:lang w:val="ru-RU"/>
        </w:rPr>
        <w:t>. Представление сведений (форма 019.00) осуществляется в электронной форме посредством телекоммуникационной сети Комитета. При представлении сведений подотчетная финансовая организация получает в электронном виде Подтверждение.</w:t>
      </w:r>
    </w:p>
    <w:p w14:paraId="796A1EA9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Датой принятия сведений (форма 019.00) в электронной форме является дата обработки Комитетом. </w:t>
      </w:r>
    </w:p>
    <w:p w14:paraId="77272729" w14:textId="7C33C2B1" w:rsidR="008E47C0" w:rsidRPr="00593CAE" w:rsidRDefault="00D11123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1</w:t>
      </w:r>
      <w:r w:rsidR="00ED43D5">
        <w:rPr>
          <w:sz w:val="28"/>
          <w:szCs w:val="28"/>
          <w:lang w:val="ru-RU"/>
        </w:rPr>
        <w:t>5</w:t>
      </w:r>
      <w:r w:rsidR="008E47C0" w:rsidRPr="00593CAE">
        <w:rPr>
          <w:sz w:val="28"/>
          <w:szCs w:val="28"/>
          <w:lang w:val="ru-RU"/>
        </w:rPr>
        <w:t>. Сведения (форма 019.00) представляются ежегодно не позднее 30 июня года, следующего за отчетным годом. При этом первое представление сведений (форма 026.00) осуществляется по сведениям, относящимся к 2014 году.</w:t>
      </w:r>
    </w:p>
    <w:p w14:paraId="34165425" w14:textId="33409A45" w:rsidR="008E47C0" w:rsidRPr="00593CAE" w:rsidRDefault="00D11123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1</w:t>
      </w:r>
      <w:r w:rsidR="00ED43D5">
        <w:rPr>
          <w:sz w:val="28"/>
          <w:szCs w:val="28"/>
          <w:lang w:val="ru-RU"/>
        </w:rPr>
        <w:t>6</w:t>
      </w:r>
      <w:r w:rsidR="008E47C0" w:rsidRPr="00593CAE">
        <w:rPr>
          <w:sz w:val="28"/>
          <w:szCs w:val="28"/>
          <w:lang w:val="ru-RU"/>
        </w:rPr>
        <w:t>. В случае необходимости внесения дополнений и (или) изменений в ранее представленные сведения (форма 019.00), подотчетные финансовые организации представляют дополнительные сведения (форма 019.00) с отметкой исправленный.</w:t>
      </w:r>
    </w:p>
    <w:p w14:paraId="2B9FB74C" w14:textId="44C810EF" w:rsidR="00D77294" w:rsidRPr="00593CAE" w:rsidRDefault="00D77294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1</w:t>
      </w:r>
      <w:r w:rsidR="00ED43D5">
        <w:rPr>
          <w:sz w:val="28"/>
          <w:szCs w:val="28"/>
          <w:lang w:val="ru-RU"/>
        </w:rPr>
        <w:t>7</w:t>
      </w:r>
      <w:r w:rsidRPr="00593CAE">
        <w:rPr>
          <w:sz w:val="28"/>
          <w:szCs w:val="28"/>
          <w:lang w:val="ru-RU"/>
        </w:rPr>
        <w:t>. В случае выявления представления сведений (форма 0</w:t>
      </w:r>
      <w:r w:rsidR="00ED43D5">
        <w:rPr>
          <w:sz w:val="28"/>
          <w:szCs w:val="28"/>
          <w:lang w:val="ru-RU"/>
        </w:rPr>
        <w:t>19</w:t>
      </w:r>
      <w:r w:rsidRPr="00593CAE">
        <w:rPr>
          <w:sz w:val="28"/>
          <w:szCs w:val="28"/>
          <w:lang w:val="ru-RU"/>
        </w:rPr>
        <w:t>.00), не соответствующих настоящим Правилам и положениям Соглашения, Комитет направляет запрос в юридический адрес подотчетной финансовой организации. Сведения (форма 026.00) по запросу Комитета подлежат представлению не позднее 15 (пятнадцати) календарных дней со дня получения такого запроса.</w:t>
      </w:r>
    </w:p>
    <w:p w14:paraId="57A6D9D8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6A36D44C" w14:textId="747FFF7E" w:rsidR="006A743F" w:rsidRPr="00593CAE" w:rsidRDefault="006A743F" w:rsidP="00D7729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7CB1625C" w14:textId="77777777" w:rsidR="00353A18" w:rsidRPr="00593CAE" w:rsidRDefault="00353A18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</w:p>
    <w:p w14:paraId="7EC3DD56" w14:textId="77777777" w:rsidR="00353A18" w:rsidRPr="00593CAE" w:rsidRDefault="00353A18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</w:p>
    <w:p w14:paraId="3709A8EC" w14:textId="77777777" w:rsidR="00353A18" w:rsidRPr="00593CAE" w:rsidRDefault="00353A18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</w:p>
    <w:p w14:paraId="208901AB" w14:textId="77777777" w:rsidR="00353A18" w:rsidRPr="00593CAE" w:rsidRDefault="00353A18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</w:p>
    <w:p w14:paraId="5ACC81FF" w14:textId="77777777" w:rsidR="00ED43D5" w:rsidRDefault="00ED43D5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</w:p>
    <w:p w14:paraId="07057C40" w14:textId="77777777" w:rsidR="00ED43D5" w:rsidRDefault="00ED43D5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</w:p>
    <w:p w14:paraId="1C852614" w14:textId="77777777" w:rsidR="00ED43D5" w:rsidRDefault="00ED43D5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</w:p>
    <w:p w14:paraId="5F34097D" w14:textId="77777777" w:rsidR="00ED43D5" w:rsidRDefault="00ED43D5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</w:p>
    <w:p w14:paraId="5DF4AF4D" w14:textId="77777777" w:rsidR="00ED43D5" w:rsidRDefault="00ED43D5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</w:p>
    <w:p w14:paraId="5BF18503" w14:textId="77777777" w:rsidR="00ED43D5" w:rsidRDefault="00ED43D5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</w:p>
    <w:p w14:paraId="5892B6C2" w14:textId="77777777" w:rsidR="00ED43D5" w:rsidRDefault="00ED43D5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</w:p>
    <w:p w14:paraId="4B5D4DFE" w14:textId="0862FD0E" w:rsidR="008E47C0" w:rsidRPr="00593CAE" w:rsidRDefault="008E47C0" w:rsidP="008E47C0">
      <w:pPr>
        <w:spacing w:after="0" w:line="240" w:lineRule="auto"/>
        <w:ind w:firstLine="3828"/>
        <w:jc w:val="center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lastRenderedPageBreak/>
        <w:t>Приложение</w:t>
      </w:r>
    </w:p>
    <w:p w14:paraId="7E746738" w14:textId="77777777" w:rsidR="008E47C0" w:rsidRPr="00593CAE" w:rsidRDefault="008E47C0" w:rsidP="008E47C0">
      <w:pPr>
        <w:spacing w:after="0" w:line="240" w:lineRule="auto"/>
        <w:ind w:left="3969" w:hanging="425"/>
        <w:jc w:val="center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к Правилам и срокам представления </w:t>
      </w:r>
    </w:p>
    <w:p w14:paraId="0C66A136" w14:textId="08C4BE71" w:rsidR="008E47C0" w:rsidRPr="00593CAE" w:rsidRDefault="008E47C0" w:rsidP="00D77294">
      <w:pPr>
        <w:spacing w:after="0" w:line="240" w:lineRule="auto"/>
        <w:ind w:left="3969" w:hanging="425"/>
        <w:jc w:val="center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сведений </w:t>
      </w:r>
      <w:r w:rsidR="00D77294" w:rsidRPr="00593CAE">
        <w:rPr>
          <w:sz w:val="28"/>
          <w:szCs w:val="28"/>
          <w:lang w:val="ru-RU"/>
        </w:rPr>
        <w:t xml:space="preserve">в органы государственных доходов 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D77294" w:rsidRPr="00593CAE">
        <w:rPr>
          <w:sz w:val="28"/>
          <w:szCs w:val="28"/>
          <w:lang w:val="ru-RU"/>
        </w:rPr>
        <w:t>кастодианами</w:t>
      </w:r>
      <w:proofErr w:type="spellEnd"/>
      <w:r w:rsidR="00D77294" w:rsidRPr="00593CAE">
        <w:rPr>
          <w:sz w:val="28"/>
          <w:szCs w:val="28"/>
          <w:lang w:val="ru-RU"/>
        </w:rPr>
        <w:t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страховыми организациями, осуществляющими деятельность по отрасли «страхование жизни», страховыми (перестраховочными) организациями, филиалами страховых (перестраховочных) организаций-нерезидентов Республики Казахстан и страховыми брокерами</w:t>
      </w:r>
    </w:p>
    <w:p w14:paraId="584347A4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2820532B" w14:textId="02D1B969" w:rsidR="008E47C0" w:rsidRPr="00593CAE" w:rsidRDefault="008E47C0" w:rsidP="008E47C0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593CAE">
        <w:rPr>
          <w:b/>
          <w:sz w:val="28"/>
          <w:szCs w:val="28"/>
          <w:lang w:val="ru-RU"/>
        </w:rPr>
        <w:t>Подтверждение о принятии или непринятии органом государственных доходов сведений, представленных банками второго уровня, филиалами банков-нерезидентов Республики Казахстан и организациями, осуществля</w:t>
      </w:r>
      <w:r w:rsidR="00533E59" w:rsidRPr="00593CAE">
        <w:rPr>
          <w:b/>
          <w:sz w:val="28"/>
          <w:szCs w:val="28"/>
          <w:lang w:val="ru-RU"/>
        </w:rPr>
        <w:t xml:space="preserve">ющими отдельные виды банковских и </w:t>
      </w:r>
      <w:r w:rsidRPr="00593CAE">
        <w:rPr>
          <w:b/>
          <w:sz w:val="28"/>
          <w:szCs w:val="28"/>
          <w:lang w:val="ru-RU"/>
        </w:rPr>
        <w:t xml:space="preserve">операций, </w:t>
      </w:r>
      <w:proofErr w:type="spellStart"/>
      <w:r w:rsidRPr="00593CAE">
        <w:rPr>
          <w:b/>
          <w:sz w:val="28"/>
          <w:szCs w:val="28"/>
          <w:lang w:val="ru-RU"/>
        </w:rPr>
        <w:t>кастодианами</w:t>
      </w:r>
      <w:proofErr w:type="spellEnd"/>
      <w:r w:rsidRPr="00593CAE">
        <w:rPr>
          <w:b/>
          <w:sz w:val="28"/>
          <w:szCs w:val="28"/>
          <w:lang w:val="ru-RU"/>
        </w:rPr>
        <w:t xml:space="preserve"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страховыми организациями, осуществляющими деятельность по отрасли «страхование жизни», страховыми (перестраховочными) организациями, филиалами страховых (перестраховочных) организаций-нерезидентов Республики Казахстан и страховыми брокерами </w:t>
      </w:r>
    </w:p>
    <w:p w14:paraId="7B23645F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17CE82DB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____________________________________________________________</w:t>
      </w:r>
    </w:p>
    <w:p w14:paraId="687EC63A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Индивидуальный идентификационный номер/бизнес идентификационный номер (ИИН/БИН) </w:t>
      </w:r>
    </w:p>
    <w:p w14:paraId="62878186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_______________________________________________________________</w:t>
      </w:r>
    </w:p>
    <w:p w14:paraId="0380E573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Наименование финансовой, спонсирующей, посреднической организации /фамилия, имя, отчество (если оно указано в документе, удостоверяющем личность)</w:t>
      </w:r>
    </w:p>
    <w:p w14:paraId="02EF123F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Код формы версия__________________________________</w:t>
      </w:r>
    </w:p>
    <w:p w14:paraId="289BA779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Вид формы ________________________________________</w:t>
      </w:r>
    </w:p>
    <w:p w14:paraId="7674835B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Наименование формы _______________________________</w:t>
      </w:r>
    </w:p>
    <w:p w14:paraId="6EE025F4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Период ___________________________________________</w:t>
      </w:r>
    </w:p>
    <w:p w14:paraId="281CF110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lastRenderedPageBreak/>
        <w:t>Способ приема_____________________________________</w:t>
      </w:r>
    </w:p>
    <w:p w14:paraId="7958AA2E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Входящий (регистрационный) номер формы: ________________ </w:t>
      </w:r>
    </w:p>
    <w:p w14:paraId="29565555" w14:textId="04A44267" w:rsidR="008E47C0" w:rsidRPr="00593CAE" w:rsidRDefault="008E47C0" w:rsidP="008E47C0">
      <w:pPr>
        <w:spacing w:after="0" w:line="240" w:lineRule="auto"/>
        <w:jc w:val="both"/>
        <w:rPr>
          <w:sz w:val="28"/>
          <w:szCs w:val="28"/>
          <w:lang w:val="ru-RU"/>
        </w:rPr>
      </w:pPr>
    </w:p>
    <w:tbl>
      <w:tblPr>
        <w:tblW w:w="968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2"/>
        <w:gridCol w:w="2268"/>
        <w:gridCol w:w="2268"/>
        <w:gridCol w:w="2693"/>
      </w:tblGrid>
      <w:tr w:rsidR="008E47C0" w:rsidRPr="00593CAE" w14:paraId="4E323E1A" w14:textId="77777777" w:rsidTr="00F2564F">
        <w:trPr>
          <w:trHeight w:val="511"/>
        </w:trPr>
        <w:tc>
          <w:tcPr>
            <w:tcW w:w="24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34A66" w14:textId="77777777" w:rsidR="008E47C0" w:rsidRPr="00593CAE" w:rsidRDefault="008E47C0" w:rsidP="00F2564F">
            <w:pPr>
              <w:spacing w:after="2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593CAE">
              <w:rPr>
                <w:color w:val="000000"/>
                <w:sz w:val="28"/>
                <w:szCs w:val="28"/>
                <w:lang w:val="ru-RU"/>
              </w:rPr>
              <w:t>Обработка Формы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A1BE6" w14:textId="77777777" w:rsidR="008E47C0" w:rsidRPr="00593CAE" w:rsidRDefault="008E47C0" w:rsidP="00F2564F">
            <w:pPr>
              <w:spacing w:after="2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593CAE">
              <w:rPr>
                <w:color w:val="000000"/>
                <w:sz w:val="28"/>
                <w:szCs w:val="28"/>
                <w:lang w:val="ru-RU"/>
              </w:rPr>
              <w:t>Система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D0F50" w14:textId="77777777" w:rsidR="008E47C0" w:rsidRPr="00593CAE" w:rsidRDefault="008E47C0" w:rsidP="00F2564F">
            <w:pPr>
              <w:spacing w:after="2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593CAE">
              <w:rPr>
                <w:color w:val="000000"/>
                <w:sz w:val="28"/>
                <w:szCs w:val="28"/>
                <w:lang w:val="ru-RU"/>
              </w:rPr>
              <w:t>Статус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131DA" w14:textId="77777777" w:rsidR="008E47C0" w:rsidRPr="00593CAE" w:rsidRDefault="008E47C0" w:rsidP="00F2564F">
            <w:pPr>
              <w:spacing w:after="2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593CAE">
              <w:rPr>
                <w:color w:val="000000"/>
                <w:sz w:val="28"/>
                <w:szCs w:val="28"/>
                <w:lang w:val="ru-RU"/>
              </w:rPr>
              <w:t>Дата/Время</w:t>
            </w:r>
          </w:p>
        </w:tc>
      </w:tr>
      <w:tr w:rsidR="008E47C0" w:rsidRPr="00593CAE" w14:paraId="75CDBEDB" w14:textId="77777777" w:rsidTr="00F2564F">
        <w:trPr>
          <w:trHeight w:val="30"/>
        </w:trPr>
        <w:tc>
          <w:tcPr>
            <w:tcW w:w="24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55757" w14:textId="77777777" w:rsidR="008E47C0" w:rsidRPr="00593CAE" w:rsidRDefault="008E47C0" w:rsidP="00F2564F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</w:p>
          <w:p w14:paraId="2E749406" w14:textId="77777777" w:rsidR="008E47C0" w:rsidRPr="00593CAE" w:rsidRDefault="008E47C0" w:rsidP="00F2564F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F87EA" w14:textId="77777777" w:rsidR="008E47C0" w:rsidRPr="00593CAE" w:rsidRDefault="008E47C0" w:rsidP="00F2564F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</w:p>
          <w:p w14:paraId="70EDFEC3" w14:textId="77777777" w:rsidR="008E47C0" w:rsidRPr="00593CAE" w:rsidRDefault="008E47C0" w:rsidP="00F2564F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3681C" w14:textId="77777777" w:rsidR="008E47C0" w:rsidRPr="00593CAE" w:rsidRDefault="008E47C0" w:rsidP="00F2564F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</w:p>
          <w:p w14:paraId="1BCE0252" w14:textId="77777777" w:rsidR="008E47C0" w:rsidRPr="00593CAE" w:rsidRDefault="008E47C0" w:rsidP="00F2564F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BB8EA" w14:textId="77777777" w:rsidR="008E47C0" w:rsidRPr="00593CAE" w:rsidRDefault="008E47C0" w:rsidP="00F2564F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</w:p>
          <w:p w14:paraId="1331BA88" w14:textId="77777777" w:rsidR="008E47C0" w:rsidRPr="00593CAE" w:rsidRDefault="008E47C0" w:rsidP="00F2564F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14:paraId="7F20AD6F" w14:textId="36072106" w:rsidR="008E47C0" w:rsidRPr="00593CAE" w:rsidRDefault="008E47C0" w:rsidP="008E47C0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3AA7948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      </w:t>
      </w:r>
    </w:p>
    <w:p w14:paraId="5DFB7FAB" w14:textId="33386AE0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Ошибки при приеме </w:t>
      </w:r>
      <w:proofErr w:type="spellStart"/>
      <w:r w:rsidR="001B7C09">
        <w:rPr>
          <w:sz w:val="28"/>
          <w:szCs w:val="28"/>
          <w:lang w:val="ru-RU"/>
        </w:rPr>
        <w:t>c</w:t>
      </w:r>
      <w:r w:rsidR="00353A18" w:rsidRPr="00593CAE">
        <w:rPr>
          <w:sz w:val="28"/>
          <w:szCs w:val="28"/>
          <w:lang w:val="ru-RU"/>
        </w:rPr>
        <w:t>ведений</w:t>
      </w:r>
      <w:proofErr w:type="spellEnd"/>
      <w:r w:rsidR="00353A18" w:rsidRPr="00593CAE">
        <w:rPr>
          <w:sz w:val="28"/>
          <w:szCs w:val="28"/>
          <w:lang w:val="ru-RU"/>
        </w:rPr>
        <w:t xml:space="preserve"> (форма 026.00) и сведений (форма 019.00)</w:t>
      </w:r>
    </w:p>
    <w:p w14:paraId="145DAC06" w14:textId="77777777" w:rsidR="008E47C0" w:rsidRPr="00593CAE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 xml:space="preserve">      </w:t>
      </w:r>
    </w:p>
    <w:p w14:paraId="78F5AEDE" w14:textId="689D210B" w:rsidR="008E47C0" w:rsidRPr="00E346FF" w:rsidRDefault="008E47C0" w:rsidP="008E47C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93CAE">
        <w:rPr>
          <w:sz w:val="28"/>
          <w:szCs w:val="28"/>
          <w:lang w:val="ru-RU"/>
        </w:rPr>
        <w:t>Подпись прикладного сервера</w:t>
      </w:r>
      <w:bookmarkStart w:id="1" w:name="_GoBack"/>
      <w:bookmarkEnd w:id="1"/>
    </w:p>
    <w:sectPr w:rsidR="008E47C0" w:rsidRPr="00E346FF" w:rsidSect="00BC04D8">
      <w:headerReference w:type="default" r:id="rId8"/>
      <w:headerReference w:type="first" r:id="rId9"/>
      <w:pgSz w:w="11906" w:h="16838"/>
      <w:pgMar w:top="1418" w:right="851" w:bottom="1135" w:left="1418" w:header="709" w:footer="709" w:gutter="0"/>
      <w:pgNumType w:start="3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173F1" w14:textId="77777777" w:rsidR="00397803" w:rsidRDefault="00397803" w:rsidP="00393347">
      <w:pPr>
        <w:spacing w:after="0" w:line="240" w:lineRule="auto"/>
      </w:pPr>
      <w:r>
        <w:separator/>
      </w:r>
    </w:p>
  </w:endnote>
  <w:endnote w:type="continuationSeparator" w:id="0">
    <w:p w14:paraId="43283981" w14:textId="77777777" w:rsidR="00397803" w:rsidRDefault="00397803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A75CA" w14:textId="77777777" w:rsidR="00397803" w:rsidRDefault="00397803" w:rsidP="00393347">
      <w:pPr>
        <w:spacing w:after="0" w:line="240" w:lineRule="auto"/>
      </w:pPr>
      <w:r>
        <w:separator/>
      </w:r>
    </w:p>
  </w:footnote>
  <w:footnote w:type="continuationSeparator" w:id="0">
    <w:p w14:paraId="334749AF" w14:textId="77777777" w:rsidR="00397803" w:rsidRDefault="00397803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5656881"/>
      <w:docPartObj>
        <w:docPartGallery w:val="Page Numbers (Top of Page)"/>
        <w:docPartUnique/>
      </w:docPartObj>
    </w:sdtPr>
    <w:sdtEndPr>
      <w:rPr>
        <w:color w:val="FF0000"/>
        <w:sz w:val="28"/>
        <w:szCs w:val="28"/>
      </w:rPr>
    </w:sdtEndPr>
    <w:sdtContent>
      <w:p w14:paraId="43026B81" w14:textId="725172B3" w:rsidR="000A79E1" w:rsidRPr="008E47C0" w:rsidRDefault="000A79E1">
        <w:pPr>
          <w:pStyle w:val="a7"/>
          <w:jc w:val="center"/>
          <w:rPr>
            <w:sz w:val="28"/>
            <w:szCs w:val="28"/>
          </w:rPr>
        </w:pPr>
        <w:r w:rsidRPr="008E47C0">
          <w:rPr>
            <w:sz w:val="28"/>
            <w:szCs w:val="28"/>
          </w:rPr>
          <w:fldChar w:fldCharType="begin"/>
        </w:r>
        <w:r w:rsidRPr="008E47C0">
          <w:rPr>
            <w:sz w:val="28"/>
            <w:szCs w:val="28"/>
          </w:rPr>
          <w:instrText>PAGE   \* MERGEFORMAT</w:instrText>
        </w:r>
        <w:r w:rsidRPr="008E47C0">
          <w:rPr>
            <w:sz w:val="28"/>
            <w:szCs w:val="28"/>
          </w:rPr>
          <w:fldChar w:fldCharType="separate"/>
        </w:r>
        <w:r w:rsidR="001B7C09" w:rsidRPr="001B7C09">
          <w:rPr>
            <w:noProof/>
            <w:sz w:val="28"/>
            <w:szCs w:val="28"/>
            <w:lang w:val="ru-RU"/>
          </w:rPr>
          <w:t>44</w:t>
        </w:r>
        <w:r w:rsidRPr="008E47C0">
          <w:rPr>
            <w:sz w:val="28"/>
            <w:szCs w:val="28"/>
          </w:rPr>
          <w:fldChar w:fldCharType="end"/>
        </w:r>
      </w:p>
    </w:sdtContent>
  </w:sdt>
  <w:p w14:paraId="0DC1151B" w14:textId="77777777" w:rsidR="00E9519B" w:rsidRPr="00943BEE" w:rsidRDefault="00E9519B">
    <w:pPr>
      <w:pStyle w:val="a7"/>
      <w:jc w:val="center"/>
      <w:rPr>
        <w:sz w:val="28"/>
        <w:szCs w:val="28"/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66537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F850EFE" w14:textId="17AFCF34" w:rsidR="00E9519B" w:rsidRPr="008E47C0" w:rsidRDefault="00E9519B">
        <w:pPr>
          <w:pStyle w:val="a7"/>
          <w:jc w:val="center"/>
          <w:rPr>
            <w:sz w:val="28"/>
            <w:szCs w:val="28"/>
          </w:rPr>
        </w:pPr>
        <w:r w:rsidRPr="008E47C0">
          <w:rPr>
            <w:sz w:val="28"/>
            <w:szCs w:val="28"/>
          </w:rPr>
          <w:fldChar w:fldCharType="begin"/>
        </w:r>
        <w:r w:rsidRPr="008E47C0">
          <w:rPr>
            <w:sz w:val="28"/>
            <w:szCs w:val="28"/>
          </w:rPr>
          <w:instrText>PAGE   \* MERGEFORMAT</w:instrText>
        </w:r>
        <w:r w:rsidRPr="008E47C0">
          <w:rPr>
            <w:sz w:val="28"/>
            <w:szCs w:val="28"/>
          </w:rPr>
          <w:fldChar w:fldCharType="separate"/>
        </w:r>
        <w:r w:rsidR="006135E2" w:rsidRPr="006135E2">
          <w:rPr>
            <w:noProof/>
            <w:sz w:val="28"/>
            <w:szCs w:val="28"/>
            <w:lang w:val="ru-RU"/>
          </w:rPr>
          <w:t>38</w:t>
        </w:r>
        <w:r w:rsidRPr="008E47C0">
          <w:rPr>
            <w:sz w:val="28"/>
            <w:szCs w:val="28"/>
          </w:rPr>
          <w:fldChar w:fldCharType="end"/>
        </w:r>
      </w:p>
    </w:sdtContent>
  </w:sdt>
  <w:p w14:paraId="5E9D1803" w14:textId="77777777" w:rsidR="00E9519B" w:rsidRPr="00BA4478" w:rsidRDefault="00E9519B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077D4"/>
    <w:rsid w:val="0001766F"/>
    <w:rsid w:val="0003197C"/>
    <w:rsid w:val="00044DE7"/>
    <w:rsid w:val="00047F31"/>
    <w:rsid w:val="00053DDE"/>
    <w:rsid w:val="000543C1"/>
    <w:rsid w:val="00054440"/>
    <w:rsid w:val="000553EA"/>
    <w:rsid w:val="00067F76"/>
    <w:rsid w:val="00077AF2"/>
    <w:rsid w:val="000840F2"/>
    <w:rsid w:val="00092DEA"/>
    <w:rsid w:val="000A35D1"/>
    <w:rsid w:val="000A79E1"/>
    <w:rsid w:val="000B027F"/>
    <w:rsid w:val="000B07BE"/>
    <w:rsid w:val="000B619C"/>
    <w:rsid w:val="000B66D4"/>
    <w:rsid w:val="000E026E"/>
    <w:rsid w:val="000E1398"/>
    <w:rsid w:val="001050DC"/>
    <w:rsid w:val="00105794"/>
    <w:rsid w:val="001136B8"/>
    <w:rsid w:val="00122D34"/>
    <w:rsid w:val="0013058D"/>
    <w:rsid w:val="00131030"/>
    <w:rsid w:val="001335C8"/>
    <w:rsid w:val="0014338C"/>
    <w:rsid w:val="001448FC"/>
    <w:rsid w:val="00171FC9"/>
    <w:rsid w:val="001774B7"/>
    <w:rsid w:val="0018142D"/>
    <w:rsid w:val="001A3706"/>
    <w:rsid w:val="001A539A"/>
    <w:rsid w:val="001A723B"/>
    <w:rsid w:val="001B7C09"/>
    <w:rsid w:val="001C3295"/>
    <w:rsid w:val="001C4C64"/>
    <w:rsid w:val="001D69F0"/>
    <w:rsid w:val="00201513"/>
    <w:rsid w:val="00201F8E"/>
    <w:rsid w:val="00216C64"/>
    <w:rsid w:val="00220B2C"/>
    <w:rsid w:val="002414CB"/>
    <w:rsid w:val="00257DFA"/>
    <w:rsid w:val="002828BE"/>
    <w:rsid w:val="00285C51"/>
    <w:rsid w:val="002A448B"/>
    <w:rsid w:val="002A72B2"/>
    <w:rsid w:val="002B18BA"/>
    <w:rsid w:val="002B2FBC"/>
    <w:rsid w:val="002B3977"/>
    <w:rsid w:val="002C21A4"/>
    <w:rsid w:val="002C31AB"/>
    <w:rsid w:val="002C3434"/>
    <w:rsid w:val="002C5ECD"/>
    <w:rsid w:val="002F1000"/>
    <w:rsid w:val="002F4395"/>
    <w:rsid w:val="002F4CE9"/>
    <w:rsid w:val="0031382C"/>
    <w:rsid w:val="003153F3"/>
    <w:rsid w:val="003176E0"/>
    <w:rsid w:val="00324E02"/>
    <w:rsid w:val="003254EF"/>
    <w:rsid w:val="00326505"/>
    <w:rsid w:val="003324D9"/>
    <w:rsid w:val="00332B9E"/>
    <w:rsid w:val="00335632"/>
    <w:rsid w:val="003379B3"/>
    <w:rsid w:val="003414EF"/>
    <w:rsid w:val="00341891"/>
    <w:rsid w:val="00353A18"/>
    <w:rsid w:val="00356764"/>
    <w:rsid w:val="00366A90"/>
    <w:rsid w:val="00384BE3"/>
    <w:rsid w:val="00387563"/>
    <w:rsid w:val="00393347"/>
    <w:rsid w:val="00397803"/>
    <w:rsid w:val="003A0512"/>
    <w:rsid w:val="003A3BF5"/>
    <w:rsid w:val="003C2F6C"/>
    <w:rsid w:val="003D5F7E"/>
    <w:rsid w:val="003E0E63"/>
    <w:rsid w:val="003E1C67"/>
    <w:rsid w:val="003E50A8"/>
    <w:rsid w:val="004003B8"/>
    <w:rsid w:val="004046F0"/>
    <w:rsid w:val="00411471"/>
    <w:rsid w:val="00420247"/>
    <w:rsid w:val="00422508"/>
    <w:rsid w:val="004244AE"/>
    <w:rsid w:val="0044094F"/>
    <w:rsid w:val="00451D29"/>
    <w:rsid w:val="004553CF"/>
    <w:rsid w:val="0047031F"/>
    <w:rsid w:val="00471BCB"/>
    <w:rsid w:val="00484D06"/>
    <w:rsid w:val="004A13AA"/>
    <w:rsid w:val="004B70E7"/>
    <w:rsid w:val="004C209D"/>
    <w:rsid w:val="004C591C"/>
    <w:rsid w:val="005072AD"/>
    <w:rsid w:val="00516245"/>
    <w:rsid w:val="00526C90"/>
    <w:rsid w:val="005314E5"/>
    <w:rsid w:val="00533E59"/>
    <w:rsid w:val="0053611B"/>
    <w:rsid w:val="00544BC1"/>
    <w:rsid w:val="00546132"/>
    <w:rsid w:val="00562DA3"/>
    <w:rsid w:val="0058203E"/>
    <w:rsid w:val="00585C8B"/>
    <w:rsid w:val="00586FD1"/>
    <w:rsid w:val="00592F9D"/>
    <w:rsid w:val="00593A9F"/>
    <w:rsid w:val="00593CAE"/>
    <w:rsid w:val="005A322C"/>
    <w:rsid w:val="005A58E4"/>
    <w:rsid w:val="005B551F"/>
    <w:rsid w:val="005C24C0"/>
    <w:rsid w:val="005C2692"/>
    <w:rsid w:val="005E4FFC"/>
    <w:rsid w:val="00600DAC"/>
    <w:rsid w:val="006065F9"/>
    <w:rsid w:val="006135E2"/>
    <w:rsid w:val="0062643F"/>
    <w:rsid w:val="006303C4"/>
    <w:rsid w:val="00657495"/>
    <w:rsid w:val="00667852"/>
    <w:rsid w:val="006831A4"/>
    <w:rsid w:val="00684E0D"/>
    <w:rsid w:val="006941C6"/>
    <w:rsid w:val="006A743F"/>
    <w:rsid w:val="006C5A8A"/>
    <w:rsid w:val="0071068A"/>
    <w:rsid w:val="00730B04"/>
    <w:rsid w:val="007502CE"/>
    <w:rsid w:val="00751F79"/>
    <w:rsid w:val="00755F52"/>
    <w:rsid w:val="00756582"/>
    <w:rsid w:val="00767520"/>
    <w:rsid w:val="00777F85"/>
    <w:rsid w:val="00780390"/>
    <w:rsid w:val="00782253"/>
    <w:rsid w:val="0079298B"/>
    <w:rsid w:val="007B5422"/>
    <w:rsid w:val="007B58D5"/>
    <w:rsid w:val="007C341C"/>
    <w:rsid w:val="007C562D"/>
    <w:rsid w:val="007E0964"/>
    <w:rsid w:val="007E22D5"/>
    <w:rsid w:val="007F2EF2"/>
    <w:rsid w:val="007F7DD5"/>
    <w:rsid w:val="0080736A"/>
    <w:rsid w:val="0082249F"/>
    <w:rsid w:val="008352AE"/>
    <w:rsid w:val="00846428"/>
    <w:rsid w:val="008634F8"/>
    <w:rsid w:val="00887483"/>
    <w:rsid w:val="008B118B"/>
    <w:rsid w:val="008D18F8"/>
    <w:rsid w:val="008E05A7"/>
    <w:rsid w:val="008E47C0"/>
    <w:rsid w:val="008F2C30"/>
    <w:rsid w:val="009007B3"/>
    <w:rsid w:val="00915CB3"/>
    <w:rsid w:val="00920177"/>
    <w:rsid w:val="009224C7"/>
    <w:rsid w:val="009336ED"/>
    <w:rsid w:val="00933F67"/>
    <w:rsid w:val="00943BEE"/>
    <w:rsid w:val="00976DF2"/>
    <w:rsid w:val="009842DF"/>
    <w:rsid w:val="00987983"/>
    <w:rsid w:val="00996E91"/>
    <w:rsid w:val="009A6611"/>
    <w:rsid w:val="009B27B0"/>
    <w:rsid w:val="009D062E"/>
    <w:rsid w:val="009F144B"/>
    <w:rsid w:val="009F41CA"/>
    <w:rsid w:val="009F7530"/>
    <w:rsid w:val="00A006DD"/>
    <w:rsid w:val="00A00B55"/>
    <w:rsid w:val="00A041FC"/>
    <w:rsid w:val="00A04BAC"/>
    <w:rsid w:val="00A11357"/>
    <w:rsid w:val="00A154E4"/>
    <w:rsid w:val="00A464AF"/>
    <w:rsid w:val="00A75775"/>
    <w:rsid w:val="00A803BF"/>
    <w:rsid w:val="00A832AC"/>
    <w:rsid w:val="00A850B9"/>
    <w:rsid w:val="00A858E6"/>
    <w:rsid w:val="00A966ED"/>
    <w:rsid w:val="00AB62ED"/>
    <w:rsid w:val="00AB7989"/>
    <w:rsid w:val="00AC081A"/>
    <w:rsid w:val="00AF413C"/>
    <w:rsid w:val="00AF54C3"/>
    <w:rsid w:val="00B0253A"/>
    <w:rsid w:val="00B03E39"/>
    <w:rsid w:val="00B04B9D"/>
    <w:rsid w:val="00B07B17"/>
    <w:rsid w:val="00B106A9"/>
    <w:rsid w:val="00B14273"/>
    <w:rsid w:val="00B174EC"/>
    <w:rsid w:val="00B36099"/>
    <w:rsid w:val="00B36418"/>
    <w:rsid w:val="00B456B2"/>
    <w:rsid w:val="00B5601A"/>
    <w:rsid w:val="00B61A3E"/>
    <w:rsid w:val="00B674CB"/>
    <w:rsid w:val="00B819AC"/>
    <w:rsid w:val="00B913C3"/>
    <w:rsid w:val="00B96969"/>
    <w:rsid w:val="00BA4478"/>
    <w:rsid w:val="00BA7F98"/>
    <w:rsid w:val="00BC04D8"/>
    <w:rsid w:val="00BC406B"/>
    <w:rsid w:val="00BD4091"/>
    <w:rsid w:val="00BD49E1"/>
    <w:rsid w:val="00BD4E54"/>
    <w:rsid w:val="00C00AAF"/>
    <w:rsid w:val="00C07F65"/>
    <w:rsid w:val="00C255CC"/>
    <w:rsid w:val="00C31B08"/>
    <w:rsid w:val="00C327CF"/>
    <w:rsid w:val="00C36D25"/>
    <w:rsid w:val="00C37D47"/>
    <w:rsid w:val="00C403CE"/>
    <w:rsid w:val="00C544B2"/>
    <w:rsid w:val="00C559E8"/>
    <w:rsid w:val="00C822AD"/>
    <w:rsid w:val="00C84A94"/>
    <w:rsid w:val="00C85974"/>
    <w:rsid w:val="00C90970"/>
    <w:rsid w:val="00C97B7C"/>
    <w:rsid w:val="00CB063F"/>
    <w:rsid w:val="00CC0C63"/>
    <w:rsid w:val="00CE14F7"/>
    <w:rsid w:val="00CF00E8"/>
    <w:rsid w:val="00D07A13"/>
    <w:rsid w:val="00D11123"/>
    <w:rsid w:val="00D13FAD"/>
    <w:rsid w:val="00D16F88"/>
    <w:rsid w:val="00D23F24"/>
    <w:rsid w:val="00D244E0"/>
    <w:rsid w:val="00D32B9E"/>
    <w:rsid w:val="00D365BC"/>
    <w:rsid w:val="00D370AF"/>
    <w:rsid w:val="00D648B8"/>
    <w:rsid w:val="00D71F9F"/>
    <w:rsid w:val="00D73290"/>
    <w:rsid w:val="00D77294"/>
    <w:rsid w:val="00D8633C"/>
    <w:rsid w:val="00DA267D"/>
    <w:rsid w:val="00DA292A"/>
    <w:rsid w:val="00DA4C86"/>
    <w:rsid w:val="00DB1DBA"/>
    <w:rsid w:val="00DB3F06"/>
    <w:rsid w:val="00DC1311"/>
    <w:rsid w:val="00DC7E97"/>
    <w:rsid w:val="00DD7036"/>
    <w:rsid w:val="00DE05A7"/>
    <w:rsid w:val="00DE0659"/>
    <w:rsid w:val="00E105F5"/>
    <w:rsid w:val="00E16AA6"/>
    <w:rsid w:val="00E175C8"/>
    <w:rsid w:val="00E2710E"/>
    <w:rsid w:val="00E30519"/>
    <w:rsid w:val="00E346FF"/>
    <w:rsid w:val="00E434DC"/>
    <w:rsid w:val="00E46AAE"/>
    <w:rsid w:val="00E46B64"/>
    <w:rsid w:val="00E70B70"/>
    <w:rsid w:val="00E81CF5"/>
    <w:rsid w:val="00E86251"/>
    <w:rsid w:val="00E9519B"/>
    <w:rsid w:val="00E954C5"/>
    <w:rsid w:val="00EA341B"/>
    <w:rsid w:val="00EC2FD7"/>
    <w:rsid w:val="00ED2000"/>
    <w:rsid w:val="00ED43D5"/>
    <w:rsid w:val="00ED7CE6"/>
    <w:rsid w:val="00EE194C"/>
    <w:rsid w:val="00EE6510"/>
    <w:rsid w:val="00EF5C9E"/>
    <w:rsid w:val="00F00424"/>
    <w:rsid w:val="00F129F7"/>
    <w:rsid w:val="00F246F3"/>
    <w:rsid w:val="00F355FD"/>
    <w:rsid w:val="00F43B3F"/>
    <w:rsid w:val="00F63F47"/>
    <w:rsid w:val="00F70A64"/>
    <w:rsid w:val="00F75E8E"/>
    <w:rsid w:val="00F76E83"/>
    <w:rsid w:val="00F85427"/>
    <w:rsid w:val="00F86B80"/>
    <w:rsid w:val="00F93D2F"/>
    <w:rsid w:val="00FA1EB2"/>
    <w:rsid w:val="00FB05B0"/>
    <w:rsid w:val="00FB55C2"/>
    <w:rsid w:val="00FC0709"/>
    <w:rsid w:val="00FC34EB"/>
    <w:rsid w:val="00FD4EBB"/>
    <w:rsid w:val="00FD5EA7"/>
    <w:rsid w:val="00FE241E"/>
    <w:rsid w:val="00FE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A9DD97"/>
  <w15:docId w15:val="{C91B5408-79AF-46D0-8BF6-EE0FCBFFF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43F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6C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F00424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16C6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B5601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5601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5601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5601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5601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No Spacing"/>
    <w:uiPriority w:val="1"/>
    <w:qFormat/>
    <w:rsid w:val="00201513"/>
    <w:pPr>
      <w:spacing w:after="0" w:line="240" w:lineRule="auto"/>
    </w:pPr>
    <w:rPr>
      <w:kern w:val="2"/>
      <w14:ligatures w14:val="standardContextual"/>
    </w:rPr>
  </w:style>
  <w:style w:type="paragraph" w:styleId="af2">
    <w:name w:val="Revision"/>
    <w:hidden/>
    <w:uiPriority w:val="99"/>
    <w:semiHidden/>
    <w:rsid w:val="00201513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E15AC-4706-49A1-9AB5-FD25020B4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2610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Алтаева Наргиз Фархатқызы</cp:lastModifiedBy>
  <cp:revision>21</cp:revision>
  <cp:lastPrinted>2025-09-09T09:52:00Z</cp:lastPrinted>
  <dcterms:created xsi:type="dcterms:W3CDTF">2025-10-07T12:53:00Z</dcterms:created>
  <dcterms:modified xsi:type="dcterms:W3CDTF">2025-10-08T06:02:00Z</dcterms:modified>
</cp:coreProperties>
</file>